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CF2" w:rsidRPr="00CB6C67" w:rsidRDefault="009B7CF2" w:rsidP="009B7C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6C67">
        <w:rPr>
          <w:rFonts w:ascii="Times New Roman" w:hAnsi="Times New Roman" w:cs="Times New Roman"/>
          <w:b/>
          <w:sz w:val="28"/>
          <w:szCs w:val="28"/>
        </w:rPr>
        <w:t>ΤΕΧΝΙΚΟ ΕΠΙΜΕΛΗΤΗΡΙΟ ΕΛΛΑΔΑΣ</w:t>
      </w:r>
    </w:p>
    <w:p w:rsidR="009B7CF2" w:rsidRPr="009B7CF2" w:rsidRDefault="009B7CF2" w:rsidP="009B7C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Α Ν Τ Ι Π Ρ Ο Σ Ω Π Ε Ι Α </w:t>
      </w:r>
    </w:p>
    <w:p w:rsidR="00871040" w:rsidRPr="008A4659" w:rsidRDefault="00871040" w:rsidP="00FA06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571B" w:rsidRDefault="0035571B" w:rsidP="00FA06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Α Π Ο Φ Α Σ Η </w:t>
      </w:r>
    </w:p>
    <w:p w:rsidR="0035571B" w:rsidRDefault="0035571B" w:rsidP="00FA06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της Αντιπροσωπείας του ΤΕΕ στην 1</w:t>
      </w:r>
      <w:r w:rsidRPr="0035571B">
        <w:rPr>
          <w:rFonts w:ascii="Times New Roman" w:hAnsi="Times New Roman" w:cs="Times New Roman"/>
          <w:b/>
          <w:sz w:val="28"/>
          <w:szCs w:val="28"/>
          <w:vertAlign w:val="superscript"/>
        </w:rPr>
        <w:t>η</w:t>
      </w:r>
      <w:r>
        <w:rPr>
          <w:rFonts w:ascii="Times New Roman" w:hAnsi="Times New Roman" w:cs="Times New Roman"/>
          <w:b/>
          <w:sz w:val="28"/>
          <w:szCs w:val="28"/>
        </w:rPr>
        <w:t xml:space="preserve"> τακτική συνεδρίαση</w:t>
      </w:r>
    </w:p>
    <w:p w:rsidR="00934FDB" w:rsidRDefault="00CB6C67" w:rsidP="00934F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της  9.</w:t>
      </w:r>
      <w:r w:rsidRPr="00717838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6.</w:t>
      </w:r>
      <w:r w:rsidR="00934FDB">
        <w:rPr>
          <w:rFonts w:ascii="Times New Roman" w:hAnsi="Times New Roman" w:cs="Times New Roman"/>
          <w:b/>
          <w:sz w:val="28"/>
          <w:szCs w:val="28"/>
        </w:rPr>
        <w:t>2017</w:t>
      </w:r>
    </w:p>
    <w:p w:rsidR="00FA062E" w:rsidRPr="00EB619A" w:rsidRDefault="00934FDB" w:rsidP="00EB619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B619A">
        <w:rPr>
          <w:rFonts w:ascii="Times New Roman" w:hAnsi="Times New Roman" w:cs="Times New Roman"/>
          <w:b/>
          <w:sz w:val="28"/>
          <w:szCs w:val="28"/>
        </w:rPr>
        <w:t xml:space="preserve">για την </w:t>
      </w:r>
      <w:r w:rsidR="00FA062E" w:rsidRPr="00EB619A">
        <w:rPr>
          <w:rFonts w:ascii="Times New Roman" w:hAnsi="Times New Roman" w:cs="Times New Roman"/>
          <w:b/>
          <w:sz w:val="28"/>
          <w:szCs w:val="28"/>
        </w:rPr>
        <w:t xml:space="preserve">ΠΑΙΔΕΙΑ </w:t>
      </w:r>
      <w:r w:rsidRPr="00EB619A">
        <w:rPr>
          <w:rFonts w:ascii="Times New Roman" w:hAnsi="Times New Roman" w:cs="Times New Roman"/>
          <w:b/>
          <w:sz w:val="28"/>
          <w:szCs w:val="28"/>
        </w:rPr>
        <w:t xml:space="preserve">και τα </w:t>
      </w:r>
      <w:r w:rsidR="00FA062E" w:rsidRPr="00EB619A">
        <w:rPr>
          <w:rFonts w:ascii="Times New Roman" w:hAnsi="Times New Roman" w:cs="Times New Roman"/>
          <w:b/>
          <w:sz w:val="28"/>
          <w:szCs w:val="28"/>
        </w:rPr>
        <w:t>ΕΠΑΓΓΕΛΜΑΤΙΚΑ ΔΙΚΑΙΩΜΑΤΑ</w:t>
      </w:r>
      <w:r w:rsidRPr="00EB619A">
        <w:rPr>
          <w:rFonts w:ascii="Times New Roman" w:hAnsi="Times New Roman" w:cs="Times New Roman"/>
          <w:b/>
          <w:sz w:val="28"/>
          <w:szCs w:val="28"/>
        </w:rPr>
        <w:t xml:space="preserve"> των</w:t>
      </w:r>
      <w:r w:rsidR="00FA062E" w:rsidRPr="00EB619A">
        <w:rPr>
          <w:rFonts w:ascii="Times New Roman" w:hAnsi="Times New Roman" w:cs="Times New Roman"/>
          <w:b/>
          <w:sz w:val="28"/>
          <w:szCs w:val="28"/>
        </w:rPr>
        <w:t xml:space="preserve"> ΜΗΧΑΝΙΚΩΝ</w:t>
      </w:r>
    </w:p>
    <w:p w:rsidR="00FA062E" w:rsidRDefault="00FA062E" w:rsidP="00FA06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062E" w:rsidRDefault="00FA062E" w:rsidP="0087486E">
      <w:pPr>
        <w:pStyle w:val="a3"/>
        <w:numPr>
          <w:ilvl w:val="0"/>
          <w:numId w:val="1"/>
        </w:numPr>
        <w:ind w:right="-483"/>
        <w:jc w:val="both"/>
        <w:rPr>
          <w:rFonts w:ascii="Times New Roman" w:hAnsi="Times New Roman" w:cs="Times New Roman"/>
          <w:sz w:val="28"/>
          <w:szCs w:val="28"/>
        </w:rPr>
      </w:pPr>
      <w:r w:rsidRPr="00696A6C">
        <w:rPr>
          <w:rFonts w:ascii="Times New Roman" w:hAnsi="Times New Roman" w:cs="Times New Roman"/>
          <w:b/>
          <w:sz w:val="28"/>
          <w:szCs w:val="28"/>
        </w:rPr>
        <w:t>Η αναγνώριση των ενιαίων και αδιάσπαστων τίτλων σπουδών των πολυτεχνείων, πολυτεχνικών σχολών και τμημάτων αυτών ως μεταπτυχιακού επιπέδου</w:t>
      </w:r>
      <w:r>
        <w:rPr>
          <w:rFonts w:ascii="Times New Roman" w:hAnsi="Times New Roman" w:cs="Times New Roman"/>
          <w:sz w:val="28"/>
          <w:szCs w:val="28"/>
        </w:rPr>
        <w:t>, αποτελεί πάγιο αίτημα του ΤΕΕ, των πολυτεχνείων και πολυτεχνικών σχολών της Χώρας τα τελευταία 1</w:t>
      </w:r>
      <w:r w:rsidR="00696A6C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χρόνια τουλάχιστον.</w:t>
      </w:r>
    </w:p>
    <w:p w:rsidR="00FA062E" w:rsidRDefault="00FA062E" w:rsidP="0087486E">
      <w:pPr>
        <w:pStyle w:val="a3"/>
        <w:ind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Η πρόσφατη κατάθεση από τον Υπουργό Παιδείας σε διαβούλε</w:t>
      </w:r>
      <w:r w:rsidR="00871040">
        <w:rPr>
          <w:rFonts w:ascii="Times New Roman" w:hAnsi="Times New Roman" w:cs="Times New Roman"/>
          <w:sz w:val="28"/>
          <w:szCs w:val="28"/>
        </w:rPr>
        <w:t>υση σχεδίου νόμου για τα ΑΕΙ</w:t>
      </w:r>
      <w:r>
        <w:rPr>
          <w:rFonts w:ascii="Times New Roman" w:hAnsi="Times New Roman" w:cs="Times New Roman"/>
          <w:sz w:val="28"/>
          <w:szCs w:val="28"/>
        </w:rPr>
        <w:t xml:space="preserve">, συνιστά θεσμική παρέμβαση </w:t>
      </w:r>
      <w:r w:rsidR="00A60B0B">
        <w:rPr>
          <w:rFonts w:ascii="Times New Roman" w:hAnsi="Times New Roman" w:cs="Times New Roman"/>
          <w:sz w:val="28"/>
          <w:szCs w:val="28"/>
        </w:rPr>
        <w:t xml:space="preserve">αναγνώρισης των σπουδών των μηχανικών </w:t>
      </w:r>
      <w:r>
        <w:rPr>
          <w:rFonts w:ascii="Times New Roman" w:hAnsi="Times New Roman" w:cs="Times New Roman"/>
          <w:sz w:val="28"/>
          <w:szCs w:val="28"/>
        </w:rPr>
        <w:t>στην κατεύθυνση αυτή</w:t>
      </w:r>
      <w:r w:rsidR="00A60B0B">
        <w:rPr>
          <w:rFonts w:ascii="Times New Roman" w:hAnsi="Times New Roman" w:cs="Times New Roman"/>
          <w:sz w:val="28"/>
          <w:szCs w:val="28"/>
        </w:rPr>
        <w:t xml:space="preserve"> (άρθρο 46 του σχ. ν. «</w:t>
      </w:r>
      <w:r w:rsidR="00A60B0B" w:rsidRPr="00A60B0B">
        <w:rPr>
          <w:rFonts w:ascii="Times New Roman" w:hAnsi="Times New Roman" w:cs="Times New Roman"/>
          <w:i/>
          <w:sz w:val="28"/>
          <w:szCs w:val="28"/>
        </w:rPr>
        <w:t xml:space="preserve">Ανώτατη Εκπαίδευση- </w:t>
      </w:r>
      <w:proofErr w:type="spellStart"/>
      <w:r w:rsidR="00A60B0B" w:rsidRPr="00A60B0B">
        <w:rPr>
          <w:rFonts w:ascii="Times New Roman" w:hAnsi="Times New Roman" w:cs="Times New Roman"/>
          <w:i/>
          <w:sz w:val="28"/>
          <w:szCs w:val="28"/>
        </w:rPr>
        <w:t>΄Ερευνα</w:t>
      </w:r>
      <w:proofErr w:type="spellEnd"/>
      <w:r w:rsidR="00A60B0B" w:rsidRPr="00A60B0B">
        <w:rPr>
          <w:rFonts w:ascii="Times New Roman" w:hAnsi="Times New Roman" w:cs="Times New Roman"/>
          <w:i/>
          <w:sz w:val="28"/>
          <w:szCs w:val="28"/>
        </w:rPr>
        <w:t xml:space="preserve"> κ.ά. διατάξεις</w:t>
      </w:r>
      <w:r w:rsidR="00A60B0B">
        <w:rPr>
          <w:rFonts w:ascii="Times New Roman" w:hAnsi="Times New Roman" w:cs="Times New Roman"/>
          <w:sz w:val="28"/>
          <w:szCs w:val="28"/>
        </w:rPr>
        <w:t>»).</w:t>
      </w:r>
    </w:p>
    <w:p w:rsidR="00FA062E" w:rsidRDefault="00FA062E" w:rsidP="0087486E">
      <w:pPr>
        <w:pStyle w:val="a3"/>
        <w:ind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Η Κεντρική Αντιπροσωπεία του Τ.Ε.Ε. καλεί όλες τις δυνάμεις του Κοινοβουλίου και </w:t>
      </w:r>
      <w:r w:rsidR="003B6143">
        <w:rPr>
          <w:rFonts w:ascii="Times New Roman" w:hAnsi="Times New Roman" w:cs="Times New Roman"/>
          <w:sz w:val="28"/>
          <w:szCs w:val="28"/>
        </w:rPr>
        <w:t xml:space="preserve">πρώτα </w:t>
      </w:r>
      <w:proofErr w:type="spellStart"/>
      <w:r w:rsidR="003B6143">
        <w:rPr>
          <w:rFonts w:ascii="Times New Roman" w:hAnsi="Times New Roman" w:cs="Times New Roman"/>
          <w:sz w:val="28"/>
          <w:szCs w:val="28"/>
        </w:rPr>
        <w:t>απ΄</w:t>
      </w:r>
      <w:proofErr w:type="spellEnd"/>
      <w:r w:rsidR="003B61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όλους τους μηχανικούς βουλευτές</w:t>
      </w:r>
      <w:r w:rsidR="00FD4424">
        <w:rPr>
          <w:rFonts w:ascii="Times New Roman" w:hAnsi="Times New Roman" w:cs="Times New Roman"/>
          <w:sz w:val="28"/>
          <w:szCs w:val="28"/>
        </w:rPr>
        <w:t xml:space="preserve"> να ψηφίσουν τη</w:t>
      </w:r>
      <w:r w:rsidR="00A60B0B">
        <w:rPr>
          <w:rFonts w:ascii="Times New Roman" w:hAnsi="Times New Roman" w:cs="Times New Roman"/>
          <w:sz w:val="28"/>
          <w:szCs w:val="28"/>
        </w:rPr>
        <w:t>ν</w:t>
      </w:r>
      <w:r w:rsidR="00FD4424">
        <w:rPr>
          <w:rFonts w:ascii="Times New Roman" w:hAnsi="Times New Roman" w:cs="Times New Roman"/>
          <w:sz w:val="28"/>
          <w:szCs w:val="28"/>
        </w:rPr>
        <w:t xml:space="preserve"> </w:t>
      </w:r>
      <w:r w:rsidR="00A60B0B">
        <w:rPr>
          <w:rFonts w:ascii="Times New Roman" w:hAnsi="Times New Roman" w:cs="Times New Roman"/>
          <w:sz w:val="28"/>
          <w:szCs w:val="28"/>
        </w:rPr>
        <w:t>πρόταση α</w:t>
      </w:r>
      <w:r w:rsidR="00FD4424">
        <w:rPr>
          <w:rFonts w:ascii="Times New Roman" w:hAnsi="Times New Roman" w:cs="Times New Roman"/>
          <w:sz w:val="28"/>
          <w:szCs w:val="28"/>
        </w:rPr>
        <w:t>υτή, η ο</w:t>
      </w:r>
      <w:r w:rsidR="00CE30D0">
        <w:rPr>
          <w:rFonts w:ascii="Times New Roman" w:hAnsi="Times New Roman" w:cs="Times New Roman"/>
          <w:sz w:val="28"/>
          <w:szCs w:val="28"/>
        </w:rPr>
        <w:t>ποία</w:t>
      </w:r>
      <w:r w:rsidR="00717838" w:rsidRPr="00717838">
        <w:rPr>
          <w:rFonts w:ascii="Times New Roman" w:hAnsi="Times New Roman" w:cs="Times New Roman"/>
          <w:sz w:val="28"/>
          <w:szCs w:val="28"/>
        </w:rPr>
        <w:t>,</w:t>
      </w:r>
      <w:r w:rsidR="00CE30D0">
        <w:rPr>
          <w:rFonts w:ascii="Times New Roman" w:hAnsi="Times New Roman" w:cs="Times New Roman"/>
          <w:sz w:val="28"/>
          <w:szCs w:val="28"/>
        </w:rPr>
        <w:t xml:space="preserve"> συν τοις άλλοις</w:t>
      </w:r>
      <w:r w:rsidR="009C01AB" w:rsidRPr="009C01AB">
        <w:rPr>
          <w:rFonts w:ascii="Times New Roman" w:hAnsi="Times New Roman" w:cs="Times New Roman"/>
          <w:sz w:val="28"/>
          <w:szCs w:val="28"/>
        </w:rPr>
        <w:t xml:space="preserve"> </w:t>
      </w:r>
      <w:r w:rsidR="009C01AB">
        <w:rPr>
          <w:rFonts w:ascii="Times New Roman" w:hAnsi="Times New Roman" w:cs="Times New Roman"/>
          <w:sz w:val="28"/>
          <w:szCs w:val="28"/>
        </w:rPr>
        <w:t>κατοχυρώνοντας το ενιαίο αδιάσπαστο πενταετές δίπλωμα</w:t>
      </w:r>
      <w:r w:rsidR="00CE30D0">
        <w:rPr>
          <w:rFonts w:ascii="Times New Roman" w:hAnsi="Times New Roman" w:cs="Times New Roman"/>
          <w:sz w:val="28"/>
          <w:szCs w:val="28"/>
        </w:rPr>
        <w:t>, παρέχει</w:t>
      </w:r>
      <w:r w:rsidR="00FD4424">
        <w:rPr>
          <w:rFonts w:ascii="Times New Roman" w:hAnsi="Times New Roman" w:cs="Times New Roman"/>
          <w:sz w:val="28"/>
          <w:szCs w:val="28"/>
        </w:rPr>
        <w:t xml:space="preserve"> την αναγνώριση της διαβάθμισης των </w:t>
      </w:r>
      <w:r w:rsidR="00CE30D0">
        <w:rPr>
          <w:rFonts w:ascii="Times New Roman" w:hAnsi="Times New Roman" w:cs="Times New Roman"/>
          <w:sz w:val="28"/>
          <w:szCs w:val="28"/>
        </w:rPr>
        <w:t xml:space="preserve">διαφορετικών </w:t>
      </w:r>
      <w:r w:rsidR="00FD4424">
        <w:rPr>
          <w:rFonts w:ascii="Times New Roman" w:hAnsi="Times New Roman" w:cs="Times New Roman"/>
          <w:sz w:val="28"/>
          <w:szCs w:val="28"/>
        </w:rPr>
        <w:t xml:space="preserve">επιπέδων σπουδών της ανώτατης </w:t>
      </w:r>
      <w:r w:rsidR="00A60B0B">
        <w:rPr>
          <w:rFonts w:ascii="Times New Roman" w:hAnsi="Times New Roman" w:cs="Times New Roman"/>
          <w:sz w:val="28"/>
          <w:szCs w:val="28"/>
        </w:rPr>
        <w:t xml:space="preserve">τεχνικής </w:t>
      </w:r>
      <w:r w:rsidR="00FD4424">
        <w:rPr>
          <w:rFonts w:ascii="Times New Roman" w:hAnsi="Times New Roman" w:cs="Times New Roman"/>
          <w:sz w:val="28"/>
          <w:szCs w:val="28"/>
        </w:rPr>
        <w:t xml:space="preserve">εκπαίδευσης, </w:t>
      </w:r>
      <w:r w:rsidR="00CE30D0">
        <w:rPr>
          <w:rFonts w:ascii="Times New Roman" w:hAnsi="Times New Roman" w:cs="Times New Roman"/>
          <w:sz w:val="28"/>
          <w:szCs w:val="28"/>
        </w:rPr>
        <w:t xml:space="preserve">και </w:t>
      </w:r>
      <w:r w:rsidR="00FD4424">
        <w:rPr>
          <w:rFonts w:ascii="Times New Roman" w:hAnsi="Times New Roman" w:cs="Times New Roman"/>
          <w:sz w:val="28"/>
          <w:szCs w:val="28"/>
        </w:rPr>
        <w:t xml:space="preserve">επιτρέπει </w:t>
      </w:r>
      <w:r w:rsidR="00CE30D0">
        <w:rPr>
          <w:rFonts w:ascii="Times New Roman" w:hAnsi="Times New Roman" w:cs="Times New Roman"/>
          <w:sz w:val="28"/>
          <w:szCs w:val="28"/>
        </w:rPr>
        <w:t xml:space="preserve">συνακόλουθα </w:t>
      </w:r>
      <w:r w:rsidR="00FD4424">
        <w:rPr>
          <w:rFonts w:ascii="Times New Roman" w:hAnsi="Times New Roman" w:cs="Times New Roman"/>
          <w:sz w:val="28"/>
          <w:szCs w:val="28"/>
        </w:rPr>
        <w:t>τη διαβάθμιση της τεχνικής ευθύνης κατά την άσκηση των τεχνικών επαγγελμάτων και δημιουργεί προϋποθέσεις ενοποίησης του τεχνικού κόσμου.</w:t>
      </w:r>
    </w:p>
    <w:p w:rsidR="0035571B" w:rsidRDefault="0035571B" w:rsidP="00FF541B">
      <w:pPr>
        <w:pStyle w:val="a3"/>
        <w:ind w:right="-483" w:hanging="153"/>
        <w:jc w:val="both"/>
        <w:rPr>
          <w:rFonts w:ascii="Times New Roman" w:hAnsi="Times New Roman" w:cs="Times New Roman"/>
          <w:sz w:val="28"/>
          <w:szCs w:val="28"/>
        </w:rPr>
      </w:pPr>
      <w:r w:rsidRPr="00AD0783">
        <w:rPr>
          <w:rFonts w:ascii="Times New Roman" w:hAnsi="Times New Roman" w:cs="Times New Roman"/>
          <w:sz w:val="28"/>
          <w:szCs w:val="28"/>
          <w:highlight w:val="lightGray"/>
        </w:rPr>
        <w:t>Η Αντιπροσωπεία θα συζητήσει συντεταγμένα το θ</w:t>
      </w:r>
      <w:r w:rsidR="003B6143" w:rsidRPr="00AD0783">
        <w:rPr>
          <w:rFonts w:ascii="Times New Roman" w:hAnsi="Times New Roman" w:cs="Times New Roman"/>
          <w:sz w:val="28"/>
          <w:szCs w:val="28"/>
          <w:highlight w:val="lightGray"/>
        </w:rPr>
        <w:t>έμα της αναδιάρθρωσης της Ανώτατ</w:t>
      </w:r>
      <w:r w:rsidRPr="00AD0783">
        <w:rPr>
          <w:rFonts w:ascii="Times New Roman" w:hAnsi="Times New Roman" w:cs="Times New Roman"/>
          <w:sz w:val="28"/>
          <w:szCs w:val="28"/>
          <w:highlight w:val="lightGray"/>
        </w:rPr>
        <w:t>ης Τεχνικής Παιδείας, αλλά και της Τεχνικής Παιδείας συνολικά, ώστε να στηριχθεί η τεχνική ανάπτυξη της Χώρας με κατάλληλη διαμόρφωση της πυραμίδας των τεχνικών επαγγελμάτων. Για το σκοπό αυτό συγ</w:t>
      </w:r>
      <w:r w:rsidR="003B6143" w:rsidRPr="00AD0783">
        <w:rPr>
          <w:rFonts w:ascii="Times New Roman" w:hAnsi="Times New Roman" w:cs="Times New Roman"/>
          <w:sz w:val="28"/>
          <w:szCs w:val="28"/>
          <w:highlight w:val="lightGray"/>
        </w:rPr>
        <w:t>κροτείται σχετική επιτροπή της</w:t>
      </w:r>
      <w:r w:rsidR="003B6143">
        <w:rPr>
          <w:rFonts w:ascii="Times New Roman" w:hAnsi="Times New Roman" w:cs="Times New Roman"/>
          <w:sz w:val="28"/>
          <w:szCs w:val="28"/>
        </w:rPr>
        <w:t xml:space="preserve"> Αντιπροσωπείας.</w:t>
      </w:r>
    </w:p>
    <w:p w:rsidR="00FD4424" w:rsidRDefault="00FD4424" w:rsidP="0087486E">
      <w:pPr>
        <w:pStyle w:val="a3"/>
        <w:ind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Η </w:t>
      </w:r>
      <w:r w:rsidR="00C353B5" w:rsidRPr="00C353B5">
        <w:rPr>
          <w:rFonts w:ascii="Times New Roman" w:hAnsi="Times New Roman" w:cs="Times New Roman"/>
          <w:sz w:val="28"/>
          <w:szCs w:val="28"/>
        </w:rPr>
        <w:t xml:space="preserve"> </w:t>
      </w:r>
      <w:r w:rsidR="00A60B0B">
        <w:rPr>
          <w:rFonts w:ascii="Times New Roman" w:hAnsi="Times New Roman" w:cs="Times New Roman"/>
          <w:sz w:val="28"/>
          <w:szCs w:val="28"/>
        </w:rPr>
        <w:t>Αντιπροσωπεία εκτιμά ότι η</w:t>
      </w:r>
      <w:r w:rsidR="00A92C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δημιουργία τμήματος πτυχιούχων ΤΕΙ στο ΤΕΕ</w:t>
      </w:r>
      <w:r w:rsidR="00A60B0B">
        <w:rPr>
          <w:rFonts w:ascii="Times New Roman" w:hAnsi="Times New Roman" w:cs="Times New Roman"/>
          <w:sz w:val="28"/>
          <w:szCs w:val="28"/>
        </w:rPr>
        <w:t>,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04A4">
        <w:rPr>
          <w:rFonts w:ascii="Times New Roman" w:hAnsi="Times New Roman" w:cs="Times New Roman"/>
          <w:sz w:val="28"/>
          <w:szCs w:val="28"/>
        </w:rPr>
        <w:t xml:space="preserve">σύμφωνα με </w:t>
      </w:r>
      <w:r w:rsidR="004D04A4" w:rsidRPr="004D04A4">
        <w:rPr>
          <w:rFonts w:ascii="Times New Roman" w:hAnsi="Times New Roman" w:cs="Times New Roman"/>
          <w:sz w:val="28"/>
          <w:szCs w:val="28"/>
        </w:rPr>
        <w:t>τα οριζόμενα  στην παράγραφο 6 του άρθρου 6 του Ν. 1486/84</w:t>
      </w:r>
      <w:r w:rsidR="00A60B0B">
        <w:rPr>
          <w:rFonts w:ascii="Times New Roman" w:hAnsi="Times New Roman" w:cs="Times New Roman"/>
          <w:sz w:val="28"/>
          <w:szCs w:val="28"/>
        </w:rPr>
        <w:t xml:space="preserve">-, </w:t>
      </w:r>
      <w:r w:rsidR="004D04A4" w:rsidRPr="004D04A4">
        <w:rPr>
          <w:rFonts w:ascii="Times New Roman" w:hAnsi="Times New Roman" w:cs="Times New Roman"/>
          <w:sz w:val="28"/>
          <w:szCs w:val="28"/>
        </w:rPr>
        <w:t xml:space="preserve"> όπως συμπληρώθηκε με το άρθρο 24 του Ν. 4233/2014</w:t>
      </w:r>
      <w:r w:rsidR="004D04A4">
        <w:rPr>
          <w:rFonts w:ascii="Times New Roman" w:hAnsi="Times New Roman" w:cs="Times New Roman"/>
          <w:sz w:val="28"/>
          <w:szCs w:val="28"/>
        </w:rPr>
        <w:t xml:space="preserve">, αποτελεί ένα πρώτο συντεταγμένο βήμα από το ΤΕΕ στην κατεύθυνση </w:t>
      </w:r>
      <w:r w:rsidR="00A60B0B">
        <w:rPr>
          <w:rFonts w:ascii="Times New Roman" w:hAnsi="Times New Roman" w:cs="Times New Roman"/>
          <w:sz w:val="28"/>
          <w:szCs w:val="28"/>
        </w:rPr>
        <w:t>αυτή.</w:t>
      </w:r>
    </w:p>
    <w:p w:rsidR="004D04A4" w:rsidRDefault="004D04A4" w:rsidP="0087486E">
      <w:pPr>
        <w:pStyle w:val="a3"/>
        <w:ind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Η Αντιπροσωπεία του ΤΕΕ θα </w:t>
      </w:r>
      <w:r w:rsidR="00A60B0B">
        <w:rPr>
          <w:rFonts w:ascii="Times New Roman" w:hAnsi="Times New Roman" w:cs="Times New Roman"/>
          <w:sz w:val="28"/>
          <w:szCs w:val="28"/>
        </w:rPr>
        <w:t xml:space="preserve">επανέλθει και θα </w:t>
      </w:r>
      <w:r>
        <w:rPr>
          <w:rFonts w:ascii="Times New Roman" w:hAnsi="Times New Roman" w:cs="Times New Roman"/>
          <w:sz w:val="28"/>
          <w:szCs w:val="28"/>
        </w:rPr>
        <w:t>συζητήσει ολοκληρωμένα την αλλαγή του θεσμικού πλαισίου του ΤΕΕ στον προγραμματισμένο χρόνο (7 και 8 Οκτωβρίου 2017).</w:t>
      </w:r>
    </w:p>
    <w:p w:rsidR="004D04A4" w:rsidRDefault="004D04A4" w:rsidP="0087486E">
      <w:pPr>
        <w:pStyle w:val="a3"/>
        <w:ind w:right="-483"/>
        <w:jc w:val="both"/>
        <w:rPr>
          <w:rFonts w:ascii="Times New Roman" w:hAnsi="Times New Roman" w:cs="Times New Roman"/>
          <w:sz w:val="28"/>
          <w:szCs w:val="28"/>
        </w:rPr>
      </w:pPr>
    </w:p>
    <w:p w:rsidR="004D04A4" w:rsidRPr="0035571B" w:rsidRDefault="00AD0783" w:rsidP="00AD0783">
      <w:pPr>
        <w:pStyle w:val="a3"/>
        <w:ind w:right="-483" w:hanging="294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>2.</w:t>
      </w:r>
      <w:r w:rsidR="004D04A4" w:rsidRPr="00A60B0B">
        <w:rPr>
          <w:rFonts w:ascii="Times New Roman" w:hAnsi="Times New Roman" w:cs="Times New Roman"/>
          <w:b/>
          <w:sz w:val="28"/>
          <w:szCs w:val="28"/>
        </w:rPr>
        <w:t xml:space="preserve">Στο πλαίσιο του άρθρου 29 του ν. 4439/2016 για τη ρύθμιση του </w:t>
      </w:r>
      <w:r w:rsidR="003C77C3" w:rsidRPr="00A60B0B">
        <w:rPr>
          <w:rFonts w:ascii="Times New Roman" w:hAnsi="Times New Roman" w:cs="Times New Roman"/>
          <w:b/>
          <w:sz w:val="28"/>
          <w:szCs w:val="28"/>
        </w:rPr>
        <w:t>επαγγέλματος του μηχανικού</w:t>
      </w:r>
      <w:r w:rsidR="003557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και λαμβάνοντας υπόψη τα ισχύοντα διεθνώς – 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  <w:lang w:val="en-US"/>
        </w:rPr>
        <w:t>ISCO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της 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  <w:lang w:val="en-US"/>
        </w:rPr>
        <w:t>ILO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και 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  <w:lang w:val="en-US"/>
        </w:rPr>
        <w:t>CPV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(Κανονισμός Ευρωπαϊκής Ταξινόμησης Ειδικοτήτων) κ</w:t>
      </w:r>
      <w:r w:rsidR="005E2D6E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>αθώς κ</w:t>
      </w:r>
      <w:r w:rsidR="0035571B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>αι όλες τις σχετικές αποφάσεις του ΤΕΕ (π.χ. τις αποφάσεις της Διοικούσας Επιτροπής του ΤΕΕ Α1/Σ28/2012 της 20.11.2012 και Γ202/Σ25/2014 της 15.10.2014)</w:t>
      </w:r>
      <w:r w:rsidR="003C77C3" w:rsidRPr="00AD0783">
        <w:rPr>
          <w:rFonts w:ascii="Times New Roman" w:hAnsi="Times New Roman" w:cs="Times New Roman"/>
          <w:b/>
          <w:sz w:val="28"/>
          <w:szCs w:val="28"/>
          <w:highlight w:val="lightGray"/>
        </w:rPr>
        <w:t>:</w:t>
      </w:r>
    </w:p>
    <w:p w:rsidR="00A92CEF" w:rsidRDefault="003C77C3" w:rsidP="0087486E">
      <w:pPr>
        <w:pStyle w:val="a3"/>
        <w:ind w:left="1134" w:right="-483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α) </w:t>
      </w:r>
      <w:r w:rsidR="00A60B0B">
        <w:rPr>
          <w:rFonts w:ascii="Times New Roman" w:hAnsi="Times New Roman" w:cs="Times New Roman"/>
          <w:sz w:val="28"/>
          <w:szCs w:val="28"/>
        </w:rPr>
        <w:tab/>
      </w:r>
      <w:r w:rsidR="00A92CEF">
        <w:rPr>
          <w:rFonts w:ascii="Times New Roman" w:hAnsi="Times New Roman" w:cs="Times New Roman"/>
          <w:b/>
          <w:sz w:val="28"/>
          <w:szCs w:val="28"/>
        </w:rPr>
        <w:t xml:space="preserve">οι </w:t>
      </w:r>
      <w:r w:rsidRPr="00A60B0B">
        <w:rPr>
          <w:rFonts w:ascii="Times New Roman" w:hAnsi="Times New Roman" w:cs="Times New Roman"/>
          <w:b/>
          <w:sz w:val="28"/>
          <w:szCs w:val="28"/>
        </w:rPr>
        <w:t>εκπρ</w:t>
      </w:r>
      <w:r w:rsidR="00A92CEF">
        <w:rPr>
          <w:rFonts w:ascii="Times New Roman" w:hAnsi="Times New Roman" w:cs="Times New Roman"/>
          <w:b/>
          <w:sz w:val="28"/>
          <w:szCs w:val="28"/>
        </w:rPr>
        <w:t>όσωποι</w:t>
      </w:r>
      <w:r w:rsidRPr="00A60B0B">
        <w:rPr>
          <w:rFonts w:ascii="Times New Roman" w:hAnsi="Times New Roman" w:cs="Times New Roman"/>
          <w:b/>
          <w:sz w:val="28"/>
          <w:szCs w:val="28"/>
        </w:rPr>
        <w:t xml:space="preserve"> του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2CEF" w:rsidRPr="00A92CEF">
        <w:rPr>
          <w:rFonts w:ascii="Times New Roman" w:hAnsi="Times New Roman" w:cs="Times New Roman"/>
          <w:b/>
          <w:sz w:val="28"/>
          <w:szCs w:val="28"/>
        </w:rPr>
        <w:t>ΤΕΕ</w:t>
      </w:r>
      <w:r w:rsidR="00A92C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στην κοινή επιτροπή με τους εκπροσώπους των παραγωγικών υπουργείων, συζήτησ</w:t>
      </w:r>
      <w:r w:rsidR="00A92CEF">
        <w:rPr>
          <w:rFonts w:ascii="Times New Roman" w:hAnsi="Times New Roman" w:cs="Times New Roman"/>
          <w:sz w:val="28"/>
          <w:szCs w:val="28"/>
        </w:rPr>
        <w:t>αν</w:t>
      </w:r>
      <w:r>
        <w:rPr>
          <w:rFonts w:ascii="Times New Roman" w:hAnsi="Times New Roman" w:cs="Times New Roman"/>
          <w:sz w:val="28"/>
          <w:szCs w:val="28"/>
        </w:rPr>
        <w:t xml:space="preserve"> και υποστήριξ</w:t>
      </w:r>
      <w:r w:rsidR="00A92CEF">
        <w:rPr>
          <w:rFonts w:ascii="Times New Roman" w:hAnsi="Times New Roman" w:cs="Times New Roman"/>
          <w:sz w:val="28"/>
          <w:szCs w:val="28"/>
        </w:rPr>
        <w:t xml:space="preserve">αν </w:t>
      </w:r>
      <w:r>
        <w:rPr>
          <w:rFonts w:ascii="Times New Roman" w:hAnsi="Times New Roman" w:cs="Times New Roman"/>
          <w:sz w:val="28"/>
          <w:szCs w:val="28"/>
        </w:rPr>
        <w:t xml:space="preserve"> τις απαραίτητες ρυθμίσεις στο Π.Δ. για τη διασφάλιση </w:t>
      </w:r>
      <w:r w:rsidR="00A60B0B">
        <w:rPr>
          <w:rFonts w:ascii="Times New Roman" w:hAnsi="Times New Roman" w:cs="Times New Roman"/>
          <w:sz w:val="28"/>
          <w:szCs w:val="28"/>
        </w:rPr>
        <w:t xml:space="preserve">των όρων </w:t>
      </w:r>
      <w:r>
        <w:rPr>
          <w:rFonts w:ascii="Times New Roman" w:hAnsi="Times New Roman" w:cs="Times New Roman"/>
          <w:sz w:val="28"/>
          <w:szCs w:val="28"/>
        </w:rPr>
        <w:t>της άσκησης του επαγγέλματος</w:t>
      </w:r>
      <w:r w:rsidR="00A92CE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όσον αφορά στους διπλωματούχους μηχανικούς</w:t>
      </w:r>
      <w:r w:rsidR="00A92CE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με κατοχύρωση του δημοσίου συμφέροντος</w:t>
      </w:r>
      <w:r w:rsidR="00A92CEF">
        <w:rPr>
          <w:rFonts w:ascii="Times New Roman" w:hAnsi="Times New Roman" w:cs="Times New Roman"/>
          <w:sz w:val="28"/>
          <w:szCs w:val="28"/>
        </w:rPr>
        <w:t xml:space="preserve">  βάσει της Απόφασης Α86/Σ22/2016 της Δ. Επιτροπής του ΤΕΕ</w:t>
      </w:r>
      <w:r w:rsidR="00A60B0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77C3" w:rsidRDefault="00A60B0B" w:rsidP="00A92CEF">
      <w:pPr>
        <w:pStyle w:val="a3"/>
        <w:ind w:left="1134"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Η </w:t>
      </w:r>
      <w:r w:rsidR="003C77C3">
        <w:rPr>
          <w:rFonts w:ascii="Times New Roman" w:hAnsi="Times New Roman" w:cs="Times New Roman"/>
          <w:sz w:val="28"/>
          <w:szCs w:val="28"/>
        </w:rPr>
        <w:t xml:space="preserve"> Αντιπροσωπεία </w:t>
      </w:r>
      <w:r w:rsidR="00A92CEF">
        <w:rPr>
          <w:rFonts w:ascii="Times New Roman" w:hAnsi="Times New Roman" w:cs="Times New Roman"/>
          <w:sz w:val="28"/>
          <w:szCs w:val="28"/>
        </w:rPr>
        <w:t xml:space="preserve"> </w:t>
      </w:r>
      <w:r w:rsidR="00A92CEF" w:rsidRPr="00A92CEF">
        <w:rPr>
          <w:rFonts w:ascii="Times New Roman" w:hAnsi="Times New Roman" w:cs="Times New Roman"/>
          <w:b/>
          <w:sz w:val="28"/>
          <w:szCs w:val="28"/>
        </w:rPr>
        <w:t>αποφασίζει ότι απαραίτητες ρυθμίσεις στο Π.Δ. για τη διασφάλιση των όρων της άσκησης του επαγγέλματος,  όσον αφορά στους διπλωματούχους μηχανικούς,  με κατοχύρωση του δημοσίου συμφέροντος</w:t>
      </w:r>
      <w:r w:rsidR="00A92CEF">
        <w:rPr>
          <w:rFonts w:ascii="Times New Roman" w:hAnsi="Times New Roman" w:cs="Times New Roman"/>
          <w:sz w:val="28"/>
          <w:szCs w:val="28"/>
        </w:rPr>
        <w:t xml:space="preserve"> </w:t>
      </w:r>
      <w:r w:rsidR="00A92CEF" w:rsidRPr="00A92CEF">
        <w:rPr>
          <w:rFonts w:ascii="Times New Roman" w:hAnsi="Times New Roman" w:cs="Times New Roman"/>
          <w:b/>
          <w:sz w:val="28"/>
          <w:szCs w:val="28"/>
        </w:rPr>
        <w:t xml:space="preserve">είναι οι </w:t>
      </w:r>
      <w:r w:rsidR="003C77C3" w:rsidRPr="00A92CEF">
        <w:rPr>
          <w:rFonts w:ascii="Times New Roman" w:hAnsi="Times New Roman" w:cs="Times New Roman"/>
          <w:b/>
          <w:sz w:val="28"/>
          <w:szCs w:val="28"/>
        </w:rPr>
        <w:t>κάτωθι</w:t>
      </w:r>
      <w:r w:rsidRPr="00A92CE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(συνημμένο 1).</w:t>
      </w:r>
    </w:p>
    <w:p w:rsidR="00760103" w:rsidRDefault="00760103" w:rsidP="0087486E">
      <w:pPr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β) </w:t>
      </w:r>
      <w:r w:rsidRPr="00A42308">
        <w:rPr>
          <w:rFonts w:ascii="Times New Roman" w:hAnsi="Times New Roman" w:cs="Times New Roman"/>
          <w:b/>
          <w:sz w:val="28"/>
          <w:szCs w:val="28"/>
        </w:rPr>
        <w:t>όσον αφορά στην άσκηση του επαγγέλματος από τις βασικές ειδικότητες,</w:t>
      </w:r>
      <w:r>
        <w:rPr>
          <w:rFonts w:ascii="Times New Roman" w:hAnsi="Times New Roman" w:cs="Times New Roman"/>
          <w:sz w:val="28"/>
          <w:szCs w:val="28"/>
        </w:rPr>
        <w:t xml:space="preserve"> το ΤΕΕ ήδη από το 2015 είχε προηγηθεί της νομοθετικής ρύθμισης του άρθρου 29 του ν. 4439/2016 και είχε δημιουργήσει στο πλαίσιο της κάθε ειδικότητας </w:t>
      </w:r>
      <w:r w:rsidR="00A4230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και των νέων ειδικοτήτων</w:t>
      </w:r>
      <w:r w:rsidR="00A42308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 xml:space="preserve">, ευρείες επιτροπές με τη συμμετοχή </w:t>
      </w:r>
      <w:r w:rsidR="00A42308">
        <w:rPr>
          <w:rFonts w:ascii="Times New Roman" w:hAnsi="Times New Roman" w:cs="Times New Roman"/>
          <w:sz w:val="28"/>
          <w:szCs w:val="28"/>
        </w:rPr>
        <w:t xml:space="preserve">εκπροσώπων </w:t>
      </w:r>
      <w:r>
        <w:rPr>
          <w:rFonts w:ascii="Times New Roman" w:hAnsi="Times New Roman" w:cs="Times New Roman"/>
          <w:sz w:val="28"/>
          <w:szCs w:val="28"/>
        </w:rPr>
        <w:t xml:space="preserve">των Ε.Ε.Ε. του ΤΕΕ, των επιστημονικών – επαγγελματικών συλλόγων και των </w:t>
      </w:r>
      <w:r w:rsidR="00A42308">
        <w:rPr>
          <w:rFonts w:ascii="Times New Roman" w:hAnsi="Times New Roman" w:cs="Times New Roman"/>
          <w:sz w:val="28"/>
          <w:szCs w:val="28"/>
        </w:rPr>
        <w:t>Π</w:t>
      </w:r>
      <w:r>
        <w:rPr>
          <w:rFonts w:ascii="Times New Roman" w:hAnsi="Times New Roman" w:cs="Times New Roman"/>
          <w:sz w:val="28"/>
          <w:szCs w:val="28"/>
        </w:rPr>
        <w:t xml:space="preserve">ολυτεχνείων και </w:t>
      </w:r>
      <w:r w:rsidR="00A42308">
        <w:rPr>
          <w:rFonts w:ascii="Times New Roman" w:hAnsi="Times New Roman" w:cs="Times New Roman"/>
          <w:sz w:val="28"/>
          <w:szCs w:val="28"/>
        </w:rPr>
        <w:t>Π</w:t>
      </w:r>
      <w:r>
        <w:rPr>
          <w:rFonts w:ascii="Times New Roman" w:hAnsi="Times New Roman" w:cs="Times New Roman"/>
          <w:sz w:val="28"/>
          <w:szCs w:val="28"/>
        </w:rPr>
        <w:t xml:space="preserve">ολυτεχνικών σχολών και τμημάτων ανά ειδικότητα, οι οποίες, διαμόρφωσαν κατά το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δυνατόν μία </w:t>
      </w:r>
      <w:proofErr w:type="spellStart"/>
      <w:r>
        <w:rPr>
          <w:rFonts w:ascii="Times New Roman" w:hAnsi="Times New Roman" w:cs="Times New Roman"/>
          <w:sz w:val="28"/>
          <w:szCs w:val="28"/>
        </w:rPr>
        <w:t>συναντίληψη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στο πλαίσιο κάθε ειδικότητας</w:t>
      </w:r>
      <w:r w:rsidR="00A4230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1E22">
        <w:rPr>
          <w:rFonts w:ascii="Times New Roman" w:hAnsi="Times New Roman" w:cs="Times New Roman"/>
          <w:sz w:val="28"/>
          <w:szCs w:val="28"/>
        </w:rPr>
        <w:t>καθώς επίσης και διατύπωσαν ενστάσεις σε ορισμ</w:t>
      </w:r>
      <w:r w:rsidR="00A42308">
        <w:rPr>
          <w:rFonts w:ascii="Times New Roman" w:hAnsi="Times New Roman" w:cs="Times New Roman"/>
          <w:sz w:val="28"/>
          <w:szCs w:val="28"/>
        </w:rPr>
        <w:t>ένα θέματα παράλληλης πρόσβασης ή και στη μεθοδολογία γενικότερα.</w:t>
      </w:r>
    </w:p>
    <w:p w:rsidR="00731E22" w:rsidRDefault="00731E22" w:rsidP="0087486E">
      <w:pPr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Σήμερα οι επιτροπές των ειδικοτήτων στο πλαίσιο του άρθρου 29 του ν. 4439/2016 έχουν ολοκληρώσει σε πρώτο κύκλο τις επεξεργασίες τους για το Π.Δ. και καλούνται προγραμματισμένα,</w:t>
      </w:r>
      <w:r w:rsidR="00A42308" w:rsidRPr="00A42308">
        <w:rPr>
          <w:rFonts w:ascii="Times New Roman" w:hAnsi="Times New Roman" w:cs="Times New Roman"/>
          <w:sz w:val="28"/>
          <w:szCs w:val="28"/>
        </w:rPr>
        <w:t xml:space="preserve"> </w:t>
      </w:r>
      <w:r w:rsidR="00A42308">
        <w:rPr>
          <w:rFonts w:ascii="Times New Roman" w:hAnsi="Times New Roman" w:cs="Times New Roman"/>
          <w:sz w:val="28"/>
          <w:szCs w:val="28"/>
        </w:rPr>
        <w:t xml:space="preserve">από τις 13 έως 15 Ιουνίου 2017, </w:t>
      </w:r>
      <w:r>
        <w:rPr>
          <w:rFonts w:ascii="Times New Roman" w:hAnsi="Times New Roman" w:cs="Times New Roman"/>
          <w:sz w:val="28"/>
          <w:szCs w:val="28"/>
        </w:rPr>
        <w:t xml:space="preserve">μετά από πρόταση των εκπροσώπων του ΤΕΕ, από την κοινή επιτροπή του άρθρου 29 για συζήτηση, προκειμένου για την διαμόρφωση του Π.Δ. </w:t>
      </w:r>
      <w:r w:rsidR="0035571B" w:rsidRPr="00AD0783">
        <w:rPr>
          <w:rFonts w:ascii="Times New Roman" w:hAnsi="Times New Roman" w:cs="Times New Roman"/>
          <w:sz w:val="28"/>
          <w:szCs w:val="28"/>
          <w:highlight w:val="lightGray"/>
        </w:rPr>
        <w:t xml:space="preserve">Οι επιτροπές αυτές (ομάδες έργου) θα πρέπει να οδηγηθούν σε κοινά πορίσματα ως προς τις επαγγελματικές δραστηριότητες που έχουν διεπιστημονική προσέγγιση ενώ καλούνται και οι Επιστημονικές Επιτροπές Ειδικοτήτων </w:t>
      </w:r>
      <w:r w:rsidR="001E4882" w:rsidRPr="00AD0783">
        <w:rPr>
          <w:rFonts w:ascii="Times New Roman" w:hAnsi="Times New Roman" w:cs="Times New Roman"/>
          <w:sz w:val="28"/>
          <w:szCs w:val="28"/>
          <w:highlight w:val="lightGray"/>
        </w:rPr>
        <w:t>του ΤΕΕ</w:t>
      </w:r>
      <w:r w:rsidR="008257CE" w:rsidRPr="00AD0783">
        <w:rPr>
          <w:rFonts w:ascii="Times New Roman" w:hAnsi="Times New Roman" w:cs="Times New Roman"/>
          <w:sz w:val="28"/>
          <w:szCs w:val="28"/>
          <w:highlight w:val="lightGray"/>
        </w:rPr>
        <w:t>, σε συνεργασία με τις επιτροπές ειδικοτήτων του άρθρου 29</w:t>
      </w:r>
      <w:r w:rsidR="001E4882" w:rsidRPr="00AD0783">
        <w:rPr>
          <w:rFonts w:ascii="Times New Roman" w:hAnsi="Times New Roman" w:cs="Times New Roman"/>
          <w:sz w:val="28"/>
          <w:szCs w:val="28"/>
          <w:highlight w:val="lightGray"/>
        </w:rPr>
        <w:t xml:space="preserve"> να συμβάλουν </w:t>
      </w:r>
      <w:r w:rsidR="008257CE" w:rsidRPr="00AD0783">
        <w:rPr>
          <w:rFonts w:ascii="Times New Roman" w:hAnsi="Times New Roman" w:cs="Times New Roman"/>
          <w:sz w:val="28"/>
          <w:szCs w:val="28"/>
          <w:highlight w:val="lightGray"/>
        </w:rPr>
        <w:t xml:space="preserve">άμεσα </w:t>
      </w:r>
      <w:r w:rsidR="001E4882" w:rsidRPr="00AD0783">
        <w:rPr>
          <w:rFonts w:ascii="Times New Roman" w:hAnsi="Times New Roman" w:cs="Times New Roman"/>
          <w:sz w:val="28"/>
          <w:szCs w:val="28"/>
          <w:highlight w:val="lightGray"/>
        </w:rPr>
        <w:t>στην εναρμόνιση.</w:t>
      </w:r>
    </w:p>
    <w:p w:rsidR="00731E22" w:rsidRDefault="00731E22" w:rsidP="0087486E">
      <w:pPr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42308">
        <w:rPr>
          <w:rFonts w:ascii="Times New Roman" w:hAnsi="Times New Roman" w:cs="Times New Roman"/>
          <w:b/>
          <w:sz w:val="28"/>
          <w:szCs w:val="28"/>
        </w:rPr>
        <w:t xml:space="preserve">Η Αντιπροσωπεία του ΤΕΕ εκτιμά την ανάγκη </w:t>
      </w:r>
      <w:r w:rsidR="00033C79">
        <w:rPr>
          <w:rFonts w:ascii="Times New Roman" w:hAnsi="Times New Roman" w:cs="Times New Roman"/>
          <w:b/>
          <w:sz w:val="28"/>
          <w:szCs w:val="28"/>
        </w:rPr>
        <w:t>οι</w:t>
      </w:r>
      <w:r w:rsidRPr="00A42308">
        <w:rPr>
          <w:rFonts w:ascii="Times New Roman" w:hAnsi="Times New Roman" w:cs="Times New Roman"/>
          <w:b/>
          <w:sz w:val="28"/>
          <w:szCs w:val="28"/>
        </w:rPr>
        <w:t xml:space="preserve"> επεξεργασίες των ειδικοτήτων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31E22" w:rsidRDefault="00731E22" w:rsidP="0087486E">
      <w:pPr>
        <w:pStyle w:val="a3"/>
        <w:numPr>
          <w:ilvl w:val="0"/>
          <w:numId w:val="3"/>
        </w:numPr>
        <w:suppressAutoHyphens/>
        <w:spacing w:line="360" w:lineRule="auto"/>
        <w:ind w:left="1560" w:right="-483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Να έχουν ανάλογη ανάπτυξη, δηλαδή να παρουσιάζουν τα κύρια χαρακτηριστικά κάθε ειδικότητας στο επαγγελματικό περίγραμμα.</w:t>
      </w:r>
    </w:p>
    <w:p w:rsidR="00731E22" w:rsidRDefault="00731E22" w:rsidP="0087486E">
      <w:pPr>
        <w:pStyle w:val="a3"/>
        <w:numPr>
          <w:ilvl w:val="0"/>
          <w:numId w:val="3"/>
        </w:numPr>
        <w:suppressAutoHyphens/>
        <w:spacing w:line="360" w:lineRule="auto"/>
        <w:ind w:left="1560" w:right="-483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Να χρησιμοποιούν την ίδια κωδικοποιημένη ορολογία  για την πρόσβαση σε επαγγελματικές δραστηριότητες</w:t>
      </w:r>
    </w:p>
    <w:p w:rsidR="00731E22" w:rsidRDefault="00731E22" w:rsidP="0087486E">
      <w:pPr>
        <w:pStyle w:val="a3"/>
        <w:numPr>
          <w:ilvl w:val="0"/>
          <w:numId w:val="3"/>
        </w:numPr>
        <w:suppressAutoHyphens/>
        <w:spacing w:line="360" w:lineRule="auto"/>
        <w:ind w:left="1560" w:right="-483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Να εναρμονίζονται με το </w:t>
      </w:r>
      <w:r>
        <w:rPr>
          <w:rFonts w:ascii="Times New Roman" w:hAnsi="Times New Roman" w:cs="Times New Roman"/>
          <w:sz w:val="28"/>
          <w:szCs w:val="28"/>
          <w:lang w:val="en-US"/>
        </w:rPr>
        <w:t>consensus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συναντίληψη</w:t>
      </w:r>
      <w:proofErr w:type="spellEnd"/>
      <w:r>
        <w:rPr>
          <w:rFonts w:ascii="Times New Roman" w:hAnsi="Times New Roman" w:cs="Times New Roman"/>
          <w:sz w:val="28"/>
          <w:szCs w:val="28"/>
        </w:rPr>
        <w:t>) που δημιουργήθηκε στο ΤΕΕ στις ομόλογες επιτροπές των ειδικοτήτων</w:t>
      </w:r>
      <w:r w:rsidR="007911B3">
        <w:rPr>
          <w:rFonts w:ascii="Times New Roman" w:hAnsi="Times New Roman" w:cs="Times New Roman"/>
          <w:sz w:val="28"/>
          <w:szCs w:val="28"/>
        </w:rPr>
        <w:t>, όπου αυτό επιτεύχθηκε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25B40" w:rsidRDefault="00D25B40" w:rsidP="00D25B40">
      <w:pPr>
        <w:pStyle w:val="a3"/>
        <w:suppressAutoHyphens/>
        <w:spacing w:line="360" w:lineRule="auto"/>
        <w:ind w:left="1560" w:right="-483"/>
        <w:jc w:val="both"/>
        <w:rPr>
          <w:rFonts w:ascii="Times New Roman" w:hAnsi="Times New Roman" w:cs="Times New Roman"/>
          <w:sz w:val="28"/>
          <w:szCs w:val="28"/>
        </w:rPr>
      </w:pPr>
    </w:p>
    <w:p w:rsidR="00D25B40" w:rsidRPr="001C5CB8" w:rsidRDefault="00D25B40" w:rsidP="001C5CB8">
      <w:pPr>
        <w:pStyle w:val="a3"/>
        <w:numPr>
          <w:ilvl w:val="0"/>
          <w:numId w:val="5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1C5CB8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Θέματα περαιτέρω επεξεργασίας από την Αντιπροσωπεία του ΤΕΕ </w:t>
      </w:r>
    </w:p>
    <w:p w:rsidR="00D30E17" w:rsidRPr="00FF541B" w:rsidRDefault="00D30E17" w:rsidP="00D30E17">
      <w:pPr>
        <w:pStyle w:val="a3"/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lastRenderedPageBreak/>
        <w:t>α)</w:t>
      </w: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ab/>
        <w:t xml:space="preserve">Η  Αντιπροσωπεία του ΤΕΕ </w:t>
      </w:r>
      <w:r w:rsidR="000465A4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θεωρεί ότι </w:t>
      </w:r>
      <w:r w:rsidR="00D82626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στο Προεδρικό Διάταγμα του άρθρου 29 του Ν. 4439/2016 πρέπει να προβλεφθούν μεταβατικές διατάξεις </w:t>
      </w: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και </w:t>
      </w:r>
      <w:r w:rsidR="00D82626" w:rsidRPr="00FF541B">
        <w:rPr>
          <w:rFonts w:ascii="Times New Roman" w:hAnsi="Times New Roman" w:cs="Times New Roman"/>
          <w:sz w:val="28"/>
          <w:szCs w:val="28"/>
          <w:highlight w:val="lightGray"/>
        </w:rPr>
        <w:t>να θεσπιστούν</w:t>
      </w:r>
      <w:r w:rsidR="00C353B5" w:rsidRPr="00C353B5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0465A4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 </w:t>
      </w:r>
      <w:r w:rsidR="00C353B5">
        <w:rPr>
          <w:rFonts w:ascii="Times New Roman" w:hAnsi="Times New Roman" w:cs="Times New Roman"/>
          <w:sz w:val="28"/>
          <w:szCs w:val="28"/>
          <w:highlight w:val="lightGray"/>
          <w:lang w:val="en-US"/>
        </w:rPr>
        <w:t>T</w:t>
      </w: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ο ΤΕΕ </w:t>
      </w:r>
      <w:r w:rsidR="00C353B5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προκειμένου </w:t>
      </w:r>
      <w:r w:rsidR="00D82626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σε εύθετο χρόνο </w:t>
      </w: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να εισηγηθεί σχετικά, </w:t>
      </w:r>
      <w:r w:rsidR="000465A4" w:rsidRPr="00FF541B">
        <w:rPr>
          <w:rFonts w:ascii="Times New Roman" w:hAnsi="Times New Roman" w:cs="Times New Roman"/>
          <w:sz w:val="28"/>
          <w:szCs w:val="28"/>
          <w:highlight w:val="lightGray"/>
        </w:rPr>
        <w:t>συγκροτεί επιτροπή της Αντιπροσωπείας για να επεξεργασ</w:t>
      </w:r>
      <w:r w:rsidR="00D82626" w:rsidRPr="00FF541B">
        <w:rPr>
          <w:rFonts w:ascii="Times New Roman" w:hAnsi="Times New Roman" w:cs="Times New Roman"/>
          <w:sz w:val="28"/>
          <w:szCs w:val="28"/>
          <w:highlight w:val="lightGray"/>
        </w:rPr>
        <w:t>θεί</w:t>
      </w:r>
      <w:r w:rsidR="000465A4" w:rsidRPr="00FF541B">
        <w:rPr>
          <w:rFonts w:ascii="Times New Roman" w:hAnsi="Times New Roman" w:cs="Times New Roman"/>
          <w:sz w:val="28"/>
          <w:szCs w:val="28"/>
          <w:highlight w:val="lightGray"/>
        </w:rPr>
        <w:t xml:space="preserve"> την πρόταση.</w:t>
      </w:r>
    </w:p>
    <w:p w:rsidR="00D30E17" w:rsidRPr="00FF541B" w:rsidRDefault="00D30E17" w:rsidP="00D30E17">
      <w:pPr>
        <w:pStyle w:val="a3"/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>β)</w:t>
      </w:r>
      <w:r w:rsidRPr="00FF541B">
        <w:rPr>
          <w:rFonts w:ascii="Times New Roman" w:hAnsi="Times New Roman" w:cs="Times New Roman"/>
          <w:sz w:val="28"/>
          <w:szCs w:val="28"/>
          <w:highlight w:val="lightGray"/>
        </w:rPr>
        <w:tab/>
        <w:t>Η Αντιπροσωπεία του ΤΕΕ συγκροτεί τις παρακάτω επιτροπές, οι οποίες θα επεξεργασθούν τα παρακάτω θέματα και θα εισηγηθούν σχετικά:</w:t>
      </w:r>
    </w:p>
    <w:p w:rsidR="00D30E17" w:rsidRPr="00D47494" w:rsidRDefault="00D30E17" w:rsidP="00D30E17">
      <w:pPr>
        <w:pStyle w:val="a3"/>
        <w:suppressAutoHyphens/>
        <w:spacing w:line="360" w:lineRule="auto"/>
        <w:ind w:left="1134" w:right="-483" w:hanging="425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0E17" w:rsidRPr="00FF541B" w:rsidRDefault="00D30E17" w:rsidP="00D30E17">
      <w:pPr>
        <w:pStyle w:val="a3"/>
        <w:numPr>
          <w:ilvl w:val="0"/>
          <w:numId w:val="4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Επιτροπή Μητρώων και σχετικής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Αδειοδότησης</w:t>
      </w:r>
      <w:proofErr w:type="spellEnd"/>
    </w:p>
    <w:p w:rsidR="00D30E17" w:rsidRPr="00FF541B" w:rsidRDefault="00D30E17" w:rsidP="00D30E17">
      <w:pPr>
        <w:pStyle w:val="a3"/>
        <w:numPr>
          <w:ilvl w:val="0"/>
          <w:numId w:val="4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Επιτροπή Προδιαγραφών Μελετών, Κανονισμών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΄Εργων</w:t>
      </w:r>
      <w:proofErr w:type="spellEnd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και διαδικασιών Ολικού Ελέγχου Ποιότητας</w:t>
      </w:r>
    </w:p>
    <w:p w:rsidR="004321A3" w:rsidRPr="00FF541B" w:rsidRDefault="004321A3" w:rsidP="004321A3">
      <w:pPr>
        <w:pStyle w:val="a3"/>
        <w:numPr>
          <w:ilvl w:val="0"/>
          <w:numId w:val="4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Επιτροπή Παρακολούθησης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΄Ασκησης</w:t>
      </w:r>
      <w:proofErr w:type="spellEnd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του Επαγγέλματος, στο πλαίσιο εφαρμογής του Π.Δ. </w:t>
      </w:r>
      <w:r w:rsidR="000465A4"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καθώς </w:t>
      </w: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και </w:t>
      </w:r>
      <w:r w:rsidR="000465A4"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τήρησης και πιθανής αναθεώρησης του </w:t>
      </w: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Κώδικα Επαγγελματικής Δεοντολογίας</w:t>
      </w:r>
    </w:p>
    <w:p w:rsidR="004321A3" w:rsidRPr="001C5CB8" w:rsidRDefault="00334AAD" w:rsidP="00334AAD">
      <w:pPr>
        <w:pStyle w:val="a3"/>
        <w:numPr>
          <w:ilvl w:val="0"/>
          <w:numId w:val="4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Επιτροπή Εκσυγχρονισμού και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Επικαιροποίησης</w:t>
      </w:r>
      <w:proofErr w:type="spellEnd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της διαδικασίας απόδοσης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΄Αδειας</w:t>
      </w:r>
      <w:proofErr w:type="spellEnd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</w:t>
      </w:r>
      <w:proofErr w:type="spellStart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>΄Ασκησης</w:t>
      </w:r>
      <w:proofErr w:type="spellEnd"/>
      <w:r w:rsidRPr="00FF541B"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Επαγγέλματος από το ΤΕΕ</w:t>
      </w:r>
    </w:p>
    <w:p w:rsidR="001C5CB8" w:rsidRPr="00FF541B" w:rsidRDefault="001C5CB8" w:rsidP="00334AAD">
      <w:pPr>
        <w:pStyle w:val="a3"/>
        <w:numPr>
          <w:ilvl w:val="0"/>
          <w:numId w:val="4"/>
        </w:numPr>
        <w:suppressAutoHyphens/>
        <w:spacing w:line="360" w:lineRule="auto"/>
        <w:ind w:right="-483"/>
        <w:jc w:val="both"/>
        <w:rPr>
          <w:rFonts w:ascii="Times New Roman" w:hAnsi="Times New Roman" w:cs="Times New Roman"/>
          <w:b/>
          <w:sz w:val="28"/>
          <w:szCs w:val="28"/>
          <w:highlight w:val="lightGray"/>
        </w:rPr>
      </w:pPr>
      <w:r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Επιτροπή αναδιάρθρωσης </w:t>
      </w:r>
      <w:r w:rsidR="00906B2B">
        <w:rPr>
          <w:rFonts w:ascii="Times New Roman" w:hAnsi="Times New Roman" w:cs="Times New Roman"/>
          <w:b/>
          <w:sz w:val="28"/>
          <w:szCs w:val="28"/>
          <w:highlight w:val="lightGray"/>
        </w:rPr>
        <w:t>της</w:t>
      </w:r>
      <w:r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Ανώτατης Τεχνικής Παιδείας και της Τεχνικής Παιδείας γενικότερα.</w:t>
      </w:r>
    </w:p>
    <w:p w:rsidR="000E7BEC" w:rsidRDefault="000E7BEC" w:rsidP="000E7BEC">
      <w:pPr>
        <w:pStyle w:val="a3"/>
        <w:suppressAutoHyphens/>
        <w:spacing w:line="360" w:lineRule="auto"/>
        <w:ind w:left="1504" w:right="-483"/>
        <w:jc w:val="both"/>
        <w:rPr>
          <w:rFonts w:ascii="Times New Roman" w:hAnsi="Times New Roman" w:cs="Times New Roman"/>
          <w:sz w:val="28"/>
          <w:szCs w:val="28"/>
        </w:rPr>
      </w:pPr>
    </w:p>
    <w:p w:rsidR="00743648" w:rsidRPr="00AF50C7" w:rsidRDefault="00743648" w:rsidP="00743648">
      <w:pPr>
        <w:overflowPunct w:val="0"/>
        <w:autoSpaceDE w:val="0"/>
        <w:autoSpaceDN w:val="0"/>
        <w:adjustRightInd w:val="0"/>
        <w:spacing w:line="295" w:lineRule="auto"/>
        <w:ind w:left="567"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F50C7">
        <w:rPr>
          <w:rFonts w:ascii="Times New Roman" w:hAnsi="Times New Roman" w:cs="Times New Roman"/>
          <w:sz w:val="28"/>
          <w:szCs w:val="28"/>
        </w:rPr>
        <w:t xml:space="preserve"> </w:t>
      </w:r>
      <w:r w:rsidRPr="00AF50C7">
        <w:rPr>
          <w:rFonts w:ascii="Times New Roman" w:hAnsi="Times New Roman" w:cs="Times New Roman"/>
          <w:sz w:val="28"/>
          <w:szCs w:val="28"/>
        </w:rPr>
        <w:tab/>
        <w:t>Η Πρόεδρος</w:t>
      </w:r>
      <w:r w:rsidRPr="00AF50C7">
        <w:rPr>
          <w:rFonts w:ascii="Times New Roman" w:hAnsi="Times New Roman" w:cs="Times New Roman"/>
          <w:sz w:val="28"/>
          <w:szCs w:val="28"/>
        </w:rPr>
        <w:tab/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AF50C7">
        <w:rPr>
          <w:rFonts w:ascii="Times New Roman" w:hAnsi="Times New Roman" w:cs="Times New Roman"/>
          <w:sz w:val="28"/>
          <w:szCs w:val="28"/>
        </w:rPr>
        <w:t>O  Γενικός Γραμματέας</w:t>
      </w:r>
    </w:p>
    <w:p w:rsidR="00743648" w:rsidRPr="00AF50C7" w:rsidRDefault="00743648" w:rsidP="00743648">
      <w:pPr>
        <w:overflowPunct w:val="0"/>
        <w:autoSpaceDE w:val="0"/>
        <w:autoSpaceDN w:val="0"/>
        <w:adjustRightInd w:val="0"/>
        <w:spacing w:line="295" w:lineRule="auto"/>
        <w:ind w:left="567"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743648" w:rsidRPr="00AF50C7" w:rsidRDefault="00743648" w:rsidP="00743648">
      <w:pPr>
        <w:overflowPunct w:val="0"/>
        <w:autoSpaceDE w:val="0"/>
        <w:autoSpaceDN w:val="0"/>
        <w:adjustRightInd w:val="0"/>
        <w:spacing w:line="295" w:lineRule="auto"/>
        <w:ind w:right="-1044"/>
        <w:jc w:val="both"/>
        <w:textAlignment w:val="baseline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50C7">
        <w:rPr>
          <w:rFonts w:ascii="Times New Roman" w:hAnsi="Times New Roman" w:cs="Times New Roman"/>
          <w:sz w:val="28"/>
          <w:szCs w:val="28"/>
        </w:rPr>
        <w:t>ΑΝΤΩΝΙΑ ΜΟΡΟΠΟΥΛΟΥ</w:t>
      </w:r>
      <w:r w:rsidRPr="00AF50C7">
        <w:rPr>
          <w:rFonts w:ascii="Times New Roman" w:hAnsi="Times New Roman" w:cs="Times New Roman"/>
          <w:sz w:val="28"/>
          <w:szCs w:val="28"/>
        </w:rPr>
        <w:tab/>
      </w:r>
      <w:r w:rsidRPr="00AF50C7">
        <w:rPr>
          <w:rFonts w:ascii="Times New Roman" w:hAnsi="Times New Roman" w:cs="Times New Roman"/>
          <w:sz w:val="28"/>
          <w:szCs w:val="28"/>
        </w:rPr>
        <w:tab/>
        <w:t xml:space="preserve">        ΔΗΜΗΤΡΙΟΣ ΠΑΠΑΓΙΑΝΝΙΔΗΣ</w:t>
      </w:r>
    </w:p>
    <w:p w:rsidR="00743648" w:rsidRDefault="00743648" w:rsidP="000E7BEC">
      <w:pPr>
        <w:pStyle w:val="a3"/>
        <w:suppressAutoHyphens/>
        <w:spacing w:line="360" w:lineRule="auto"/>
        <w:ind w:left="1504" w:right="-483"/>
        <w:jc w:val="both"/>
        <w:rPr>
          <w:rFonts w:ascii="Times New Roman" w:hAnsi="Times New Roman" w:cs="Times New Roman"/>
          <w:sz w:val="28"/>
          <w:szCs w:val="28"/>
        </w:rPr>
      </w:pPr>
    </w:p>
    <w:p w:rsidR="00760103" w:rsidRDefault="00760103" w:rsidP="00760103">
      <w:pPr>
        <w:suppressAutoHyphens/>
        <w:spacing w:line="360" w:lineRule="auto"/>
        <w:jc w:val="both"/>
      </w:pPr>
    </w:p>
    <w:sectPr w:rsidR="00760103" w:rsidSect="00AC3FC7">
      <w:headerReference w:type="default" r:id="rId8"/>
      <w:headerReference w:type="first" r:id="rId9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5ED" w:rsidRDefault="003A45ED" w:rsidP="00AC3FC7">
      <w:pPr>
        <w:spacing w:after="0" w:line="240" w:lineRule="auto"/>
      </w:pPr>
      <w:r>
        <w:separator/>
      </w:r>
    </w:p>
  </w:endnote>
  <w:endnote w:type="continuationSeparator" w:id="0">
    <w:p w:rsidR="003A45ED" w:rsidRDefault="003A45ED" w:rsidP="00AC3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5ED" w:rsidRDefault="003A45ED" w:rsidP="00AC3FC7">
      <w:pPr>
        <w:spacing w:after="0" w:line="240" w:lineRule="auto"/>
      </w:pPr>
      <w:r>
        <w:separator/>
      </w:r>
    </w:p>
  </w:footnote>
  <w:footnote w:type="continuationSeparator" w:id="0">
    <w:p w:rsidR="003A45ED" w:rsidRDefault="003A45ED" w:rsidP="00AC3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6058760"/>
      <w:docPartObj>
        <w:docPartGallery w:val="Page Numbers (Top of Page)"/>
        <w:docPartUnique/>
      </w:docPartObj>
    </w:sdtPr>
    <w:sdtEndPr>
      <w:rPr>
        <w:noProof/>
      </w:rPr>
    </w:sdtEndPr>
    <w:sdtContent>
      <w:p w:rsidR="00AC3FC7" w:rsidRDefault="005F4A32">
        <w:pPr>
          <w:pStyle w:val="a5"/>
          <w:jc w:val="right"/>
        </w:pPr>
        <w:r>
          <w:fldChar w:fldCharType="begin"/>
        </w:r>
        <w:r w:rsidR="00AC3FC7">
          <w:instrText xml:space="preserve"> PAGE   \* MERGEFORMAT </w:instrText>
        </w:r>
        <w:r>
          <w:fldChar w:fldCharType="separate"/>
        </w:r>
        <w:r w:rsidR="009B656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C3FC7" w:rsidRDefault="00AC3FC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71B" w:rsidRDefault="0035571B">
    <w:pPr>
      <w:pStyle w:val="a5"/>
      <w:jc w:val="right"/>
    </w:pPr>
  </w:p>
  <w:p w:rsidR="0035571B" w:rsidRDefault="0035571B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lowerRoman"/>
      <w:lvlText w:val="%1."/>
      <w:lvlJc w:val="right"/>
      <w:pPr>
        <w:tabs>
          <w:tab w:val="num" w:pos="2051"/>
        </w:tabs>
        <w:ind w:left="2771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5C06900"/>
    <w:multiLevelType w:val="hybridMultilevel"/>
    <w:tmpl w:val="5B600EB6"/>
    <w:lvl w:ilvl="0" w:tplc="9FD05EFC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24" w:hanging="360"/>
      </w:pPr>
    </w:lvl>
    <w:lvl w:ilvl="2" w:tplc="0408001B" w:tentative="1">
      <w:start w:val="1"/>
      <w:numFmt w:val="lowerRoman"/>
      <w:lvlText w:val="%3."/>
      <w:lvlJc w:val="right"/>
      <w:pPr>
        <w:ind w:left="2944" w:hanging="180"/>
      </w:pPr>
    </w:lvl>
    <w:lvl w:ilvl="3" w:tplc="0408000F" w:tentative="1">
      <w:start w:val="1"/>
      <w:numFmt w:val="decimal"/>
      <w:lvlText w:val="%4."/>
      <w:lvlJc w:val="left"/>
      <w:pPr>
        <w:ind w:left="3664" w:hanging="360"/>
      </w:pPr>
    </w:lvl>
    <w:lvl w:ilvl="4" w:tplc="04080019" w:tentative="1">
      <w:start w:val="1"/>
      <w:numFmt w:val="lowerLetter"/>
      <w:lvlText w:val="%5."/>
      <w:lvlJc w:val="left"/>
      <w:pPr>
        <w:ind w:left="4384" w:hanging="360"/>
      </w:pPr>
    </w:lvl>
    <w:lvl w:ilvl="5" w:tplc="0408001B" w:tentative="1">
      <w:start w:val="1"/>
      <w:numFmt w:val="lowerRoman"/>
      <w:lvlText w:val="%6."/>
      <w:lvlJc w:val="right"/>
      <w:pPr>
        <w:ind w:left="5104" w:hanging="180"/>
      </w:pPr>
    </w:lvl>
    <w:lvl w:ilvl="6" w:tplc="0408000F" w:tentative="1">
      <w:start w:val="1"/>
      <w:numFmt w:val="decimal"/>
      <w:lvlText w:val="%7."/>
      <w:lvlJc w:val="left"/>
      <w:pPr>
        <w:ind w:left="5824" w:hanging="360"/>
      </w:pPr>
    </w:lvl>
    <w:lvl w:ilvl="7" w:tplc="04080019" w:tentative="1">
      <w:start w:val="1"/>
      <w:numFmt w:val="lowerLetter"/>
      <w:lvlText w:val="%8."/>
      <w:lvlJc w:val="left"/>
      <w:pPr>
        <w:ind w:left="6544" w:hanging="360"/>
      </w:pPr>
    </w:lvl>
    <w:lvl w:ilvl="8" w:tplc="0408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2">
    <w:nsid w:val="53215449"/>
    <w:multiLevelType w:val="hybridMultilevel"/>
    <w:tmpl w:val="11E83DCE"/>
    <w:lvl w:ilvl="0" w:tplc="0408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67502"/>
    <w:multiLevelType w:val="hybridMultilevel"/>
    <w:tmpl w:val="8598C28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E0F6D"/>
    <w:multiLevelType w:val="hybridMultilevel"/>
    <w:tmpl w:val="1AB88BC4"/>
    <w:lvl w:ilvl="0" w:tplc="0408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062E"/>
    <w:rsid w:val="00000863"/>
    <w:rsid w:val="00000A48"/>
    <w:rsid w:val="00002753"/>
    <w:rsid w:val="00003927"/>
    <w:rsid w:val="0000491A"/>
    <w:rsid w:val="00007EF3"/>
    <w:rsid w:val="000102E6"/>
    <w:rsid w:val="00012B2C"/>
    <w:rsid w:val="00013FB3"/>
    <w:rsid w:val="00016C0A"/>
    <w:rsid w:val="00016C5F"/>
    <w:rsid w:val="00016E5E"/>
    <w:rsid w:val="000202C6"/>
    <w:rsid w:val="00020490"/>
    <w:rsid w:val="00020A25"/>
    <w:rsid w:val="00021CD5"/>
    <w:rsid w:val="000228D0"/>
    <w:rsid w:val="00023BBB"/>
    <w:rsid w:val="00025F2E"/>
    <w:rsid w:val="00026DCF"/>
    <w:rsid w:val="00033C79"/>
    <w:rsid w:val="0003480F"/>
    <w:rsid w:val="00034989"/>
    <w:rsid w:val="00036AF8"/>
    <w:rsid w:val="00041928"/>
    <w:rsid w:val="0004391E"/>
    <w:rsid w:val="00045A73"/>
    <w:rsid w:val="00045B01"/>
    <w:rsid w:val="00045BB2"/>
    <w:rsid w:val="0004653A"/>
    <w:rsid w:val="000465A4"/>
    <w:rsid w:val="00046E79"/>
    <w:rsid w:val="00046EEE"/>
    <w:rsid w:val="00051E5C"/>
    <w:rsid w:val="0005475A"/>
    <w:rsid w:val="00054D6C"/>
    <w:rsid w:val="00055524"/>
    <w:rsid w:val="00056B1B"/>
    <w:rsid w:val="00060A85"/>
    <w:rsid w:val="00061B6D"/>
    <w:rsid w:val="0006397D"/>
    <w:rsid w:val="00063CE2"/>
    <w:rsid w:val="00064C16"/>
    <w:rsid w:val="00064DE9"/>
    <w:rsid w:val="00065921"/>
    <w:rsid w:val="000663A5"/>
    <w:rsid w:val="00066892"/>
    <w:rsid w:val="00067139"/>
    <w:rsid w:val="0007057E"/>
    <w:rsid w:val="00070A43"/>
    <w:rsid w:val="000742C2"/>
    <w:rsid w:val="00081A0B"/>
    <w:rsid w:val="00081D94"/>
    <w:rsid w:val="00081FB6"/>
    <w:rsid w:val="0008241B"/>
    <w:rsid w:val="000824EF"/>
    <w:rsid w:val="000826E2"/>
    <w:rsid w:val="000829D7"/>
    <w:rsid w:val="00082B15"/>
    <w:rsid w:val="000839E2"/>
    <w:rsid w:val="00085D10"/>
    <w:rsid w:val="000877F8"/>
    <w:rsid w:val="000879DF"/>
    <w:rsid w:val="00087FB6"/>
    <w:rsid w:val="00091B59"/>
    <w:rsid w:val="00095894"/>
    <w:rsid w:val="000958EB"/>
    <w:rsid w:val="00095E53"/>
    <w:rsid w:val="00096261"/>
    <w:rsid w:val="000A46E8"/>
    <w:rsid w:val="000A508C"/>
    <w:rsid w:val="000A7BAB"/>
    <w:rsid w:val="000B491A"/>
    <w:rsid w:val="000B4E70"/>
    <w:rsid w:val="000B5F69"/>
    <w:rsid w:val="000B6397"/>
    <w:rsid w:val="000B7260"/>
    <w:rsid w:val="000C001F"/>
    <w:rsid w:val="000C70B0"/>
    <w:rsid w:val="000C7984"/>
    <w:rsid w:val="000D1CAB"/>
    <w:rsid w:val="000D3EAE"/>
    <w:rsid w:val="000D6053"/>
    <w:rsid w:val="000D7F36"/>
    <w:rsid w:val="000E4322"/>
    <w:rsid w:val="000E5424"/>
    <w:rsid w:val="000E6B69"/>
    <w:rsid w:val="000E7AC1"/>
    <w:rsid w:val="000E7AD3"/>
    <w:rsid w:val="000E7BEC"/>
    <w:rsid w:val="000F0C3C"/>
    <w:rsid w:val="000F0D47"/>
    <w:rsid w:val="000F0DA2"/>
    <w:rsid w:val="000F1574"/>
    <w:rsid w:val="000F1906"/>
    <w:rsid w:val="000F46F3"/>
    <w:rsid w:val="000F660D"/>
    <w:rsid w:val="000F6E14"/>
    <w:rsid w:val="001003EC"/>
    <w:rsid w:val="00100F42"/>
    <w:rsid w:val="001018C3"/>
    <w:rsid w:val="00102311"/>
    <w:rsid w:val="00102FBA"/>
    <w:rsid w:val="00103660"/>
    <w:rsid w:val="001038C2"/>
    <w:rsid w:val="0010444A"/>
    <w:rsid w:val="0010728D"/>
    <w:rsid w:val="00107434"/>
    <w:rsid w:val="00110785"/>
    <w:rsid w:val="00110C9D"/>
    <w:rsid w:val="00113B09"/>
    <w:rsid w:val="00114A79"/>
    <w:rsid w:val="00115A19"/>
    <w:rsid w:val="00117050"/>
    <w:rsid w:val="001174C7"/>
    <w:rsid w:val="00117636"/>
    <w:rsid w:val="00117950"/>
    <w:rsid w:val="00120A78"/>
    <w:rsid w:val="00123B39"/>
    <w:rsid w:val="00123BC9"/>
    <w:rsid w:val="00127FCA"/>
    <w:rsid w:val="00130348"/>
    <w:rsid w:val="001306FB"/>
    <w:rsid w:val="001346C3"/>
    <w:rsid w:val="001362A3"/>
    <w:rsid w:val="00136B1B"/>
    <w:rsid w:val="0014101B"/>
    <w:rsid w:val="001460FB"/>
    <w:rsid w:val="00147E66"/>
    <w:rsid w:val="00147E9B"/>
    <w:rsid w:val="00147ED8"/>
    <w:rsid w:val="0015103D"/>
    <w:rsid w:val="0015143F"/>
    <w:rsid w:val="00152537"/>
    <w:rsid w:val="0015362A"/>
    <w:rsid w:val="0015408F"/>
    <w:rsid w:val="00154989"/>
    <w:rsid w:val="001568D0"/>
    <w:rsid w:val="0015720D"/>
    <w:rsid w:val="001572A8"/>
    <w:rsid w:val="00157A19"/>
    <w:rsid w:val="001603C7"/>
    <w:rsid w:val="00162CFC"/>
    <w:rsid w:val="00163B8E"/>
    <w:rsid w:val="00163E53"/>
    <w:rsid w:val="001676F6"/>
    <w:rsid w:val="001677AD"/>
    <w:rsid w:val="00170C65"/>
    <w:rsid w:val="00171510"/>
    <w:rsid w:val="00171A7A"/>
    <w:rsid w:val="00183506"/>
    <w:rsid w:val="00184D94"/>
    <w:rsid w:val="00184E34"/>
    <w:rsid w:val="0018574C"/>
    <w:rsid w:val="00191A20"/>
    <w:rsid w:val="00191A2C"/>
    <w:rsid w:val="00191B9D"/>
    <w:rsid w:val="00195343"/>
    <w:rsid w:val="00196506"/>
    <w:rsid w:val="00196A37"/>
    <w:rsid w:val="001A040E"/>
    <w:rsid w:val="001A26EC"/>
    <w:rsid w:val="001A4BF8"/>
    <w:rsid w:val="001A67CA"/>
    <w:rsid w:val="001A7275"/>
    <w:rsid w:val="001A77D5"/>
    <w:rsid w:val="001A7EC7"/>
    <w:rsid w:val="001B176F"/>
    <w:rsid w:val="001B17AB"/>
    <w:rsid w:val="001B199C"/>
    <w:rsid w:val="001B23F7"/>
    <w:rsid w:val="001B428D"/>
    <w:rsid w:val="001B6CD2"/>
    <w:rsid w:val="001B7121"/>
    <w:rsid w:val="001B7E35"/>
    <w:rsid w:val="001B7EE4"/>
    <w:rsid w:val="001C089C"/>
    <w:rsid w:val="001C0A42"/>
    <w:rsid w:val="001C24C1"/>
    <w:rsid w:val="001C315C"/>
    <w:rsid w:val="001C5CB8"/>
    <w:rsid w:val="001C5D30"/>
    <w:rsid w:val="001C6D2E"/>
    <w:rsid w:val="001C7A24"/>
    <w:rsid w:val="001C7C4A"/>
    <w:rsid w:val="001D001E"/>
    <w:rsid w:val="001D0A1E"/>
    <w:rsid w:val="001D15BC"/>
    <w:rsid w:val="001D2369"/>
    <w:rsid w:val="001D2BEA"/>
    <w:rsid w:val="001D5B8A"/>
    <w:rsid w:val="001D605F"/>
    <w:rsid w:val="001E4882"/>
    <w:rsid w:val="001E501B"/>
    <w:rsid w:val="001E54FA"/>
    <w:rsid w:val="001E5860"/>
    <w:rsid w:val="001E686C"/>
    <w:rsid w:val="001E75CB"/>
    <w:rsid w:val="001F0BC9"/>
    <w:rsid w:val="0021478E"/>
    <w:rsid w:val="002148F1"/>
    <w:rsid w:val="00215435"/>
    <w:rsid w:val="00216C0A"/>
    <w:rsid w:val="00221509"/>
    <w:rsid w:val="00223B34"/>
    <w:rsid w:val="00223D66"/>
    <w:rsid w:val="00226A7F"/>
    <w:rsid w:val="00227345"/>
    <w:rsid w:val="00227FE2"/>
    <w:rsid w:val="002318B0"/>
    <w:rsid w:val="00231D96"/>
    <w:rsid w:val="00231F7E"/>
    <w:rsid w:val="00234B99"/>
    <w:rsid w:val="00234E36"/>
    <w:rsid w:val="00235830"/>
    <w:rsid w:val="002400DA"/>
    <w:rsid w:val="00240392"/>
    <w:rsid w:val="00241121"/>
    <w:rsid w:val="00242678"/>
    <w:rsid w:val="002438D2"/>
    <w:rsid w:val="00244299"/>
    <w:rsid w:val="00244AFF"/>
    <w:rsid w:val="002512D0"/>
    <w:rsid w:val="002532BC"/>
    <w:rsid w:val="00254980"/>
    <w:rsid w:val="00255889"/>
    <w:rsid w:val="00255B06"/>
    <w:rsid w:val="00257479"/>
    <w:rsid w:val="002575FE"/>
    <w:rsid w:val="0025776D"/>
    <w:rsid w:val="00261AFD"/>
    <w:rsid w:val="00265D3B"/>
    <w:rsid w:val="0026622E"/>
    <w:rsid w:val="00266BB7"/>
    <w:rsid w:val="0026797B"/>
    <w:rsid w:val="00270C58"/>
    <w:rsid w:val="00271472"/>
    <w:rsid w:val="00271DA2"/>
    <w:rsid w:val="00273EF8"/>
    <w:rsid w:val="00274089"/>
    <w:rsid w:val="00277A81"/>
    <w:rsid w:val="00281C07"/>
    <w:rsid w:val="0028337F"/>
    <w:rsid w:val="00283F2F"/>
    <w:rsid w:val="002855D8"/>
    <w:rsid w:val="002858CD"/>
    <w:rsid w:val="00292925"/>
    <w:rsid w:val="002956EC"/>
    <w:rsid w:val="00296797"/>
    <w:rsid w:val="002A2C36"/>
    <w:rsid w:val="002A2FE8"/>
    <w:rsid w:val="002A3121"/>
    <w:rsid w:val="002A3863"/>
    <w:rsid w:val="002A4B89"/>
    <w:rsid w:val="002A4C9F"/>
    <w:rsid w:val="002A4FBC"/>
    <w:rsid w:val="002A54E6"/>
    <w:rsid w:val="002A58B4"/>
    <w:rsid w:val="002A5AC1"/>
    <w:rsid w:val="002A5B80"/>
    <w:rsid w:val="002A778E"/>
    <w:rsid w:val="002B2151"/>
    <w:rsid w:val="002B4011"/>
    <w:rsid w:val="002B4328"/>
    <w:rsid w:val="002B4E1B"/>
    <w:rsid w:val="002C0EE2"/>
    <w:rsid w:val="002C170D"/>
    <w:rsid w:val="002C3398"/>
    <w:rsid w:val="002C40F7"/>
    <w:rsid w:val="002C7A12"/>
    <w:rsid w:val="002D1052"/>
    <w:rsid w:val="002D385A"/>
    <w:rsid w:val="002D3AA5"/>
    <w:rsid w:val="002D4654"/>
    <w:rsid w:val="002D48CB"/>
    <w:rsid w:val="002D6483"/>
    <w:rsid w:val="002D792A"/>
    <w:rsid w:val="002E017F"/>
    <w:rsid w:val="002E01BF"/>
    <w:rsid w:val="002E08C0"/>
    <w:rsid w:val="002E0CB3"/>
    <w:rsid w:val="002E31C6"/>
    <w:rsid w:val="002E56F1"/>
    <w:rsid w:val="002E5F24"/>
    <w:rsid w:val="002E6B34"/>
    <w:rsid w:val="002E7EF7"/>
    <w:rsid w:val="002F0539"/>
    <w:rsid w:val="002F1A3D"/>
    <w:rsid w:val="002F30F1"/>
    <w:rsid w:val="002F666E"/>
    <w:rsid w:val="003011AE"/>
    <w:rsid w:val="00302399"/>
    <w:rsid w:val="00303C29"/>
    <w:rsid w:val="003040C5"/>
    <w:rsid w:val="00305487"/>
    <w:rsid w:val="0030572A"/>
    <w:rsid w:val="0030644B"/>
    <w:rsid w:val="0031026C"/>
    <w:rsid w:val="00310CB6"/>
    <w:rsid w:val="00311B22"/>
    <w:rsid w:val="00312DC0"/>
    <w:rsid w:val="00313630"/>
    <w:rsid w:val="003178D4"/>
    <w:rsid w:val="00320E97"/>
    <w:rsid w:val="0032160E"/>
    <w:rsid w:val="00323DFC"/>
    <w:rsid w:val="00324825"/>
    <w:rsid w:val="0032517B"/>
    <w:rsid w:val="00326EED"/>
    <w:rsid w:val="003276C1"/>
    <w:rsid w:val="00331489"/>
    <w:rsid w:val="0033297D"/>
    <w:rsid w:val="00334AAD"/>
    <w:rsid w:val="00334CC0"/>
    <w:rsid w:val="003369D2"/>
    <w:rsid w:val="00336AEE"/>
    <w:rsid w:val="00336C30"/>
    <w:rsid w:val="0033753D"/>
    <w:rsid w:val="00344E75"/>
    <w:rsid w:val="00350A13"/>
    <w:rsid w:val="00353683"/>
    <w:rsid w:val="003540E3"/>
    <w:rsid w:val="0035571B"/>
    <w:rsid w:val="00355758"/>
    <w:rsid w:val="003563D2"/>
    <w:rsid w:val="003573C1"/>
    <w:rsid w:val="00362189"/>
    <w:rsid w:val="00362896"/>
    <w:rsid w:val="00364760"/>
    <w:rsid w:val="00372631"/>
    <w:rsid w:val="0037369F"/>
    <w:rsid w:val="003748C3"/>
    <w:rsid w:val="0037555C"/>
    <w:rsid w:val="00376395"/>
    <w:rsid w:val="003769AC"/>
    <w:rsid w:val="00376A8B"/>
    <w:rsid w:val="0038218E"/>
    <w:rsid w:val="003829A5"/>
    <w:rsid w:val="00382F90"/>
    <w:rsid w:val="00384C04"/>
    <w:rsid w:val="00385A96"/>
    <w:rsid w:val="0039016B"/>
    <w:rsid w:val="00392394"/>
    <w:rsid w:val="00392C50"/>
    <w:rsid w:val="0039300B"/>
    <w:rsid w:val="003939B2"/>
    <w:rsid w:val="003A38BE"/>
    <w:rsid w:val="003A45ED"/>
    <w:rsid w:val="003A4874"/>
    <w:rsid w:val="003A54DA"/>
    <w:rsid w:val="003A68AA"/>
    <w:rsid w:val="003A6D0F"/>
    <w:rsid w:val="003A7FAE"/>
    <w:rsid w:val="003B3335"/>
    <w:rsid w:val="003B3387"/>
    <w:rsid w:val="003B53B1"/>
    <w:rsid w:val="003B6143"/>
    <w:rsid w:val="003C0089"/>
    <w:rsid w:val="003C5BAC"/>
    <w:rsid w:val="003C77C3"/>
    <w:rsid w:val="003D2F64"/>
    <w:rsid w:val="003D3D26"/>
    <w:rsid w:val="003D4A62"/>
    <w:rsid w:val="003D6D37"/>
    <w:rsid w:val="003E02E0"/>
    <w:rsid w:val="003E247C"/>
    <w:rsid w:val="003E3FD7"/>
    <w:rsid w:val="003E56BE"/>
    <w:rsid w:val="003F3290"/>
    <w:rsid w:val="003F332C"/>
    <w:rsid w:val="003F6122"/>
    <w:rsid w:val="003F68B8"/>
    <w:rsid w:val="0040100D"/>
    <w:rsid w:val="00401E6A"/>
    <w:rsid w:val="004051C1"/>
    <w:rsid w:val="00406E0B"/>
    <w:rsid w:val="004105AA"/>
    <w:rsid w:val="00410880"/>
    <w:rsid w:val="004118EE"/>
    <w:rsid w:val="00413C1E"/>
    <w:rsid w:val="00413C6B"/>
    <w:rsid w:val="00422DB1"/>
    <w:rsid w:val="00422DCD"/>
    <w:rsid w:val="004239A5"/>
    <w:rsid w:val="00423A7B"/>
    <w:rsid w:val="00423BBA"/>
    <w:rsid w:val="00425B7B"/>
    <w:rsid w:val="004318CD"/>
    <w:rsid w:val="00431BE4"/>
    <w:rsid w:val="00431BEF"/>
    <w:rsid w:val="00432159"/>
    <w:rsid w:val="004321A3"/>
    <w:rsid w:val="0043264C"/>
    <w:rsid w:val="00432BED"/>
    <w:rsid w:val="0043332D"/>
    <w:rsid w:val="004351C8"/>
    <w:rsid w:val="004358EE"/>
    <w:rsid w:val="00436311"/>
    <w:rsid w:val="00437759"/>
    <w:rsid w:val="0043785E"/>
    <w:rsid w:val="004434E7"/>
    <w:rsid w:val="00444DBF"/>
    <w:rsid w:val="004454C4"/>
    <w:rsid w:val="0044550E"/>
    <w:rsid w:val="0045332F"/>
    <w:rsid w:val="00455FDE"/>
    <w:rsid w:val="004607F7"/>
    <w:rsid w:val="00460C99"/>
    <w:rsid w:val="00460EA9"/>
    <w:rsid w:val="00461558"/>
    <w:rsid w:val="00462E48"/>
    <w:rsid w:val="0046428E"/>
    <w:rsid w:val="004646BF"/>
    <w:rsid w:val="004716DC"/>
    <w:rsid w:val="004720AB"/>
    <w:rsid w:val="00474348"/>
    <w:rsid w:val="00475835"/>
    <w:rsid w:val="004801E7"/>
    <w:rsid w:val="00481630"/>
    <w:rsid w:val="004831CC"/>
    <w:rsid w:val="00483342"/>
    <w:rsid w:val="004856FF"/>
    <w:rsid w:val="00486D12"/>
    <w:rsid w:val="00487355"/>
    <w:rsid w:val="00490305"/>
    <w:rsid w:val="004907BC"/>
    <w:rsid w:val="0049191B"/>
    <w:rsid w:val="00494542"/>
    <w:rsid w:val="0049554F"/>
    <w:rsid w:val="004955B4"/>
    <w:rsid w:val="00497659"/>
    <w:rsid w:val="004A01B3"/>
    <w:rsid w:val="004A0E64"/>
    <w:rsid w:val="004A1626"/>
    <w:rsid w:val="004A20D6"/>
    <w:rsid w:val="004A327E"/>
    <w:rsid w:val="004A3710"/>
    <w:rsid w:val="004A40B2"/>
    <w:rsid w:val="004A6CF7"/>
    <w:rsid w:val="004B3CCF"/>
    <w:rsid w:val="004B5745"/>
    <w:rsid w:val="004C073E"/>
    <w:rsid w:val="004C1D81"/>
    <w:rsid w:val="004C5258"/>
    <w:rsid w:val="004D04A4"/>
    <w:rsid w:val="004D12D4"/>
    <w:rsid w:val="004D26F6"/>
    <w:rsid w:val="004D3CA3"/>
    <w:rsid w:val="004D3E64"/>
    <w:rsid w:val="004D5A9F"/>
    <w:rsid w:val="004D6871"/>
    <w:rsid w:val="004D6C3F"/>
    <w:rsid w:val="004D71A9"/>
    <w:rsid w:val="004D7587"/>
    <w:rsid w:val="004D7E7E"/>
    <w:rsid w:val="004E00E1"/>
    <w:rsid w:val="004E53C9"/>
    <w:rsid w:val="004E6BCE"/>
    <w:rsid w:val="004E7DE7"/>
    <w:rsid w:val="004F02E4"/>
    <w:rsid w:val="004F17C6"/>
    <w:rsid w:val="004F23CA"/>
    <w:rsid w:val="004F2409"/>
    <w:rsid w:val="004F27EE"/>
    <w:rsid w:val="004F4088"/>
    <w:rsid w:val="004F45B2"/>
    <w:rsid w:val="004F511F"/>
    <w:rsid w:val="004F5AB1"/>
    <w:rsid w:val="004F5B2D"/>
    <w:rsid w:val="004F5BC1"/>
    <w:rsid w:val="004F6A9D"/>
    <w:rsid w:val="0050339D"/>
    <w:rsid w:val="00503802"/>
    <w:rsid w:val="00505299"/>
    <w:rsid w:val="00507081"/>
    <w:rsid w:val="00507D5E"/>
    <w:rsid w:val="00510362"/>
    <w:rsid w:val="00510439"/>
    <w:rsid w:val="00510510"/>
    <w:rsid w:val="00510BA1"/>
    <w:rsid w:val="00510DC9"/>
    <w:rsid w:val="00513C7C"/>
    <w:rsid w:val="005165E5"/>
    <w:rsid w:val="00516AA0"/>
    <w:rsid w:val="0052072A"/>
    <w:rsid w:val="00520E2A"/>
    <w:rsid w:val="00524119"/>
    <w:rsid w:val="00525E03"/>
    <w:rsid w:val="005268F8"/>
    <w:rsid w:val="005277C2"/>
    <w:rsid w:val="00527C63"/>
    <w:rsid w:val="00530782"/>
    <w:rsid w:val="0053115F"/>
    <w:rsid w:val="0053261F"/>
    <w:rsid w:val="00534FB6"/>
    <w:rsid w:val="00537AA1"/>
    <w:rsid w:val="00540323"/>
    <w:rsid w:val="00544409"/>
    <w:rsid w:val="00545440"/>
    <w:rsid w:val="00547A0A"/>
    <w:rsid w:val="00550808"/>
    <w:rsid w:val="00551BA6"/>
    <w:rsid w:val="00552CD1"/>
    <w:rsid w:val="00554B64"/>
    <w:rsid w:val="00560A78"/>
    <w:rsid w:val="00562B71"/>
    <w:rsid w:val="00565542"/>
    <w:rsid w:val="0056776B"/>
    <w:rsid w:val="00571594"/>
    <w:rsid w:val="0057390A"/>
    <w:rsid w:val="00574532"/>
    <w:rsid w:val="00575684"/>
    <w:rsid w:val="00576935"/>
    <w:rsid w:val="00576942"/>
    <w:rsid w:val="005774BD"/>
    <w:rsid w:val="00582F5D"/>
    <w:rsid w:val="005837BC"/>
    <w:rsid w:val="005878A6"/>
    <w:rsid w:val="00590762"/>
    <w:rsid w:val="00590835"/>
    <w:rsid w:val="00590BB3"/>
    <w:rsid w:val="005922C7"/>
    <w:rsid w:val="00594488"/>
    <w:rsid w:val="00594685"/>
    <w:rsid w:val="005949B2"/>
    <w:rsid w:val="00594F88"/>
    <w:rsid w:val="0059544B"/>
    <w:rsid w:val="00595698"/>
    <w:rsid w:val="00596CB6"/>
    <w:rsid w:val="00597936"/>
    <w:rsid w:val="005A2D9C"/>
    <w:rsid w:val="005A344C"/>
    <w:rsid w:val="005A6909"/>
    <w:rsid w:val="005B1C2E"/>
    <w:rsid w:val="005B38B4"/>
    <w:rsid w:val="005B4BCF"/>
    <w:rsid w:val="005B6197"/>
    <w:rsid w:val="005B663D"/>
    <w:rsid w:val="005B7517"/>
    <w:rsid w:val="005B7890"/>
    <w:rsid w:val="005B7945"/>
    <w:rsid w:val="005C49D3"/>
    <w:rsid w:val="005C4E30"/>
    <w:rsid w:val="005C6631"/>
    <w:rsid w:val="005C6CCF"/>
    <w:rsid w:val="005D0A87"/>
    <w:rsid w:val="005D1EE9"/>
    <w:rsid w:val="005D219E"/>
    <w:rsid w:val="005D3EEB"/>
    <w:rsid w:val="005D588B"/>
    <w:rsid w:val="005E0D3D"/>
    <w:rsid w:val="005E1130"/>
    <w:rsid w:val="005E1992"/>
    <w:rsid w:val="005E2D6E"/>
    <w:rsid w:val="005E318A"/>
    <w:rsid w:val="005E37F7"/>
    <w:rsid w:val="005E5566"/>
    <w:rsid w:val="005E641F"/>
    <w:rsid w:val="005E78BB"/>
    <w:rsid w:val="005E7A30"/>
    <w:rsid w:val="005F070A"/>
    <w:rsid w:val="005F267E"/>
    <w:rsid w:val="005F26DA"/>
    <w:rsid w:val="005F43C9"/>
    <w:rsid w:val="005F48EA"/>
    <w:rsid w:val="005F4A32"/>
    <w:rsid w:val="005F61D5"/>
    <w:rsid w:val="005F65C6"/>
    <w:rsid w:val="005F6853"/>
    <w:rsid w:val="006001D9"/>
    <w:rsid w:val="00600DD6"/>
    <w:rsid w:val="00601965"/>
    <w:rsid w:val="00602D8D"/>
    <w:rsid w:val="00603E32"/>
    <w:rsid w:val="00605500"/>
    <w:rsid w:val="00606380"/>
    <w:rsid w:val="006077F3"/>
    <w:rsid w:val="00610DF6"/>
    <w:rsid w:val="006137C1"/>
    <w:rsid w:val="006159BB"/>
    <w:rsid w:val="00620DD2"/>
    <w:rsid w:val="00620FAF"/>
    <w:rsid w:val="00621B88"/>
    <w:rsid w:val="00623D78"/>
    <w:rsid w:val="00624CD8"/>
    <w:rsid w:val="00625409"/>
    <w:rsid w:val="0062610B"/>
    <w:rsid w:val="0063031A"/>
    <w:rsid w:val="00630C7C"/>
    <w:rsid w:val="00630F0E"/>
    <w:rsid w:val="0063125C"/>
    <w:rsid w:val="00632D42"/>
    <w:rsid w:val="0063470F"/>
    <w:rsid w:val="00634763"/>
    <w:rsid w:val="006352C5"/>
    <w:rsid w:val="0063634E"/>
    <w:rsid w:val="00640F2B"/>
    <w:rsid w:val="006473E0"/>
    <w:rsid w:val="00653563"/>
    <w:rsid w:val="00657A16"/>
    <w:rsid w:val="00657ABF"/>
    <w:rsid w:val="00660058"/>
    <w:rsid w:val="00661653"/>
    <w:rsid w:val="00663814"/>
    <w:rsid w:val="006669A7"/>
    <w:rsid w:val="00666B7B"/>
    <w:rsid w:val="0067336B"/>
    <w:rsid w:val="006749D2"/>
    <w:rsid w:val="006755EE"/>
    <w:rsid w:val="006757E2"/>
    <w:rsid w:val="00677B15"/>
    <w:rsid w:val="00682194"/>
    <w:rsid w:val="00682631"/>
    <w:rsid w:val="00690543"/>
    <w:rsid w:val="006912AE"/>
    <w:rsid w:val="00691FEF"/>
    <w:rsid w:val="0069468A"/>
    <w:rsid w:val="00696A6C"/>
    <w:rsid w:val="00696E2E"/>
    <w:rsid w:val="00697AF3"/>
    <w:rsid w:val="006A3417"/>
    <w:rsid w:val="006A7B16"/>
    <w:rsid w:val="006B0F48"/>
    <w:rsid w:val="006B110A"/>
    <w:rsid w:val="006B191E"/>
    <w:rsid w:val="006B22C0"/>
    <w:rsid w:val="006B305B"/>
    <w:rsid w:val="006B3666"/>
    <w:rsid w:val="006B3F51"/>
    <w:rsid w:val="006B4622"/>
    <w:rsid w:val="006C005E"/>
    <w:rsid w:val="006C08D8"/>
    <w:rsid w:val="006C2AAA"/>
    <w:rsid w:val="006C461F"/>
    <w:rsid w:val="006C6892"/>
    <w:rsid w:val="006C7DD3"/>
    <w:rsid w:val="006D5584"/>
    <w:rsid w:val="006D604D"/>
    <w:rsid w:val="006E1145"/>
    <w:rsid w:val="006E1D22"/>
    <w:rsid w:val="006E2F30"/>
    <w:rsid w:val="006E5188"/>
    <w:rsid w:val="006E525B"/>
    <w:rsid w:val="006E7E5F"/>
    <w:rsid w:val="006F0EAD"/>
    <w:rsid w:val="006F1093"/>
    <w:rsid w:val="006F2F2F"/>
    <w:rsid w:val="006F3006"/>
    <w:rsid w:val="006F3E59"/>
    <w:rsid w:val="006F50AB"/>
    <w:rsid w:val="006F5758"/>
    <w:rsid w:val="006F58D8"/>
    <w:rsid w:val="006F6106"/>
    <w:rsid w:val="00700E2B"/>
    <w:rsid w:val="00701797"/>
    <w:rsid w:val="0070260D"/>
    <w:rsid w:val="00702F61"/>
    <w:rsid w:val="00704DFD"/>
    <w:rsid w:val="00705CFC"/>
    <w:rsid w:val="0071026A"/>
    <w:rsid w:val="007107A3"/>
    <w:rsid w:val="00710D87"/>
    <w:rsid w:val="00712876"/>
    <w:rsid w:val="0071312C"/>
    <w:rsid w:val="007149F3"/>
    <w:rsid w:val="00717101"/>
    <w:rsid w:val="00717838"/>
    <w:rsid w:val="0072118C"/>
    <w:rsid w:val="00722A95"/>
    <w:rsid w:val="00722D69"/>
    <w:rsid w:val="007237CA"/>
    <w:rsid w:val="0072492F"/>
    <w:rsid w:val="00725804"/>
    <w:rsid w:val="007273CF"/>
    <w:rsid w:val="0073000A"/>
    <w:rsid w:val="0073019F"/>
    <w:rsid w:val="00730B3E"/>
    <w:rsid w:val="00730B9F"/>
    <w:rsid w:val="00731E22"/>
    <w:rsid w:val="00733348"/>
    <w:rsid w:val="00733F1C"/>
    <w:rsid w:val="00734801"/>
    <w:rsid w:val="00735EC6"/>
    <w:rsid w:val="00736FD7"/>
    <w:rsid w:val="00743648"/>
    <w:rsid w:val="007436EE"/>
    <w:rsid w:val="00743725"/>
    <w:rsid w:val="0074583A"/>
    <w:rsid w:val="00747457"/>
    <w:rsid w:val="00747C53"/>
    <w:rsid w:val="0075030A"/>
    <w:rsid w:val="0075089A"/>
    <w:rsid w:val="007520C6"/>
    <w:rsid w:val="007562D4"/>
    <w:rsid w:val="00756C6C"/>
    <w:rsid w:val="00757122"/>
    <w:rsid w:val="00757892"/>
    <w:rsid w:val="00760103"/>
    <w:rsid w:val="00760B3C"/>
    <w:rsid w:val="00760FB5"/>
    <w:rsid w:val="00761122"/>
    <w:rsid w:val="00763004"/>
    <w:rsid w:val="007633D7"/>
    <w:rsid w:val="007641C0"/>
    <w:rsid w:val="00765665"/>
    <w:rsid w:val="00766237"/>
    <w:rsid w:val="00770417"/>
    <w:rsid w:val="007705CF"/>
    <w:rsid w:val="007709D5"/>
    <w:rsid w:val="00772DD9"/>
    <w:rsid w:val="0077626F"/>
    <w:rsid w:val="00777795"/>
    <w:rsid w:val="00785843"/>
    <w:rsid w:val="00787CE3"/>
    <w:rsid w:val="007911B3"/>
    <w:rsid w:val="0079435C"/>
    <w:rsid w:val="00795F5C"/>
    <w:rsid w:val="00795F66"/>
    <w:rsid w:val="00796C58"/>
    <w:rsid w:val="007A39E3"/>
    <w:rsid w:val="007A41C7"/>
    <w:rsid w:val="007A52A2"/>
    <w:rsid w:val="007A5C7A"/>
    <w:rsid w:val="007A637E"/>
    <w:rsid w:val="007A6DB0"/>
    <w:rsid w:val="007A6DEE"/>
    <w:rsid w:val="007A7085"/>
    <w:rsid w:val="007A7FC5"/>
    <w:rsid w:val="007B0042"/>
    <w:rsid w:val="007B1876"/>
    <w:rsid w:val="007B2334"/>
    <w:rsid w:val="007B2632"/>
    <w:rsid w:val="007B27A2"/>
    <w:rsid w:val="007B3260"/>
    <w:rsid w:val="007B36E1"/>
    <w:rsid w:val="007B5ACF"/>
    <w:rsid w:val="007B5D1F"/>
    <w:rsid w:val="007B5E43"/>
    <w:rsid w:val="007B76B1"/>
    <w:rsid w:val="007C05BB"/>
    <w:rsid w:val="007C164F"/>
    <w:rsid w:val="007C1B62"/>
    <w:rsid w:val="007C367D"/>
    <w:rsid w:val="007C5A00"/>
    <w:rsid w:val="007C784F"/>
    <w:rsid w:val="007C7B5E"/>
    <w:rsid w:val="007D00FB"/>
    <w:rsid w:val="007D2DDC"/>
    <w:rsid w:val="007D651B"/>
    <w:rsid w:val="007D6D07"/>
    <w:rsid w:val="007D7CD8"/>
    <w:rsid w:val="007E1084"/>
    <w:rsid w:val="007E2307"/>
    <w:rsid w:val="007E3306"/>
    <w:rsid w:val="007E60DB"/>
    <w:rsid w:val="007F0791"/>
    <w:rsid w:val="007F0956"/>
    <w:rsid w:val="007F0A52"/>
    <w:rsid w:val="007F5CE0"/>
    <w:rsid w:val="007F64A5"/>
    <w:rsid w:val="00800106"/>
    <w:rsid w:val="00802272"/>
    <w:rsid w:val="00803AF1"/>
    <w:rsid w:val="008051E5"/>
    <w:rsid w:val="00810DFE"/>
    <w:rsid w:val="0081405B"/>
    <w:rsid w:val="00815EB5"/>
    <w:rsid w:val="008166C8"/>
    <w:rsid w:val="00817D6E"/>
    <w:rsid w:val="00820E05"/>
    <w:rsid w:val="00820F64"/>
    <w:rsid w:val="0082235D"/>
    <w:rsid w:val="0082551F"/>
    <w:rsid w:val="008257CE"/>
    <w:rsid w:val="00825A61"/>
    <w:rsid w:val="00826A8F"/>
    <w:rsid w:val="00834068"/>
    <w:rsid w:val="00836835"/>
    <w:rsid w:val="00841733"/>
    <w:rsid w:val="00841DB6"/>
    <w:rsid w:val="0084324D"/>
    <w:rsid w:val="00850786"/>
    <w:rsid w:val="008512A4"/>
    <w:rsid w:val="0085268C"/>
    <w:rsid w:val="00854457"/>
    <w:rsid w:val="0085719E"/>
    <w:rsid w:val="0085750D"/>
    <w:rsid w:val="00857D48"/>
    <w:rsid w:val="00860212"/>
    <w:rsid w:val="008701D5"/>
    <w:rsid w:val="00871040"/>
    <w:rsid w:val="0087190D"/>
    <w:rsid w:val="0087486E"/>
    <w:rsid w:val="00874E74"/>
    <w:rsid w:val="00875CDE"/>
    <w:rsid w:val="0087670F"/>
    <w:rsid w:val="0087732C"/>
    <w:rsid w:val="00880C7F"/>
    <w:rsid w:val="0088172C"/>
    <w:rsid w:val="0088176C"/>
    <w:rsid w:val="00881D78"/>
    <w:rsid w:val="008839C2"/>
    <w:rsid w:val="00883AEE"/>
    <w:rsid w:val="00883C9B"/>
    <w:rsid w:val="0088643E"/>
    <w:rsid w:val="008871DD"/>
    <w:rsid w:val="00887373"/>
    <w:rsid w:val="008938A0"/>
    <w:rsid w:val="0089449D"/>
    <w:rsid w:val="00897E30"/>
    <w:rsid w:val="008A0F50"/>
    <w:rsid w:val="008A1758"/>
    <w:rsid w:val="008A3B9B"/>
    <w:rsid w:val="008A4659"/>
    <w:rsid w:val="008B17A2"/>
    <w:rsid w:val="008B1EA1"/>
    <w:rsid w:val="008B62F2"/>
    <w:rsid w:val="008B66CF"/>
    <w:rsid w:val="008B7291"/>
    <w:rsid w:val="008B7CF0"/>
    <w:rsid w:val="008C0FFF"/>
    <w:rsid w:val="008C1010"/>
    <w:rsid w:val="008C3A5A"/>
    <w:rsid w:val="008C6D84"/>
    <w:rsid w:val="008D02B1"/>
    <w:rsid w:val="008D1776"/>
    <w:rsid w:val="008D35C8"/>
    <w:rsid w:val="008D3F6A"/>
    <w:rsid w:val="008D7457"/>
    <w:rsid w:val="008D78D4"/>
    <w:rsid w:val="008E016A"/>
    <w:rsid w:val="008E0C1C"/>
    <w:rsid w:val="008E48C9"/>
    <w:rsid w:val="008E48EE"/>
    <w:rsid w:val="008E57AA"/>
    <w:rsid w:val="008E60F6"/>
    <w:rsid w:val="008E70D6"/>
    <w:rsid w:val="008F38C6"/>
    <w:rsid w:val="008F5DD3"/>
    <w:rsid w:val="008F745A"/>
    <w:rsid w:val="008F79FB"/>
    <w:rsid w:val="00901C1F"/>
    <w:rsid w:val="00901C4A"/>
    <w:rsid w:val="00906B2B"/>
    <w:rsid w:val="00906B35"/>
    <w:rsid w:val="00907F55"/>
    <w:rsid w:val="00910997"/>
    <w:rsid w:val="009130F2"/>
    <w:rsid w:val="009132DD"/>
    <w:rsid w:val="009176F5"/>
    <w:rsid w:val="00921146"/>
    <w:rsid w:val="0092156A"/>
    <w:rsid w:val="00923BCE"/>
    <w:rsid w:val="00924640"/>
    <w:rsid w:val="00932CD9"/>
    <w:rsid w:val="00934428"/>
    <w:rsid w:val="00934941"/>
    <w:rsid w:val="00934FDB"/>
    <w:rsid w:val="009356E9"/>
    <w:rsid w:val="0093713E"/>
    <w:rsid w:val="00937BE2"/>
    <w:rsid w:val="00937D2B"/>
    <w:rsid w:val="00943FC9"/>
    <w:rsid w:val="0094519D"/>
    <w:rsid w:val="0094712A"/>
    <w:rsid w:val="0094748C"/>
    <w:rsid w:val="00947C6F"/>
    <w:rsid w:val="0095001E"/>
    <w:rsid w:val="00951639"/>
    <w:rsid w:val="00951BE6"/>
    <w:rsid w:val="009523AC"/>
    <w:rsid w:val="00952BC5"/>
    <w:rsid w:val="00955AD8"/>
    <w:rsid w:val="00962411"/>
    <w:rsid w:val="0096271E"/>
    <w:rsid w:val="0096369A"/>
    <w:rsid w:val="00964DC8"/>
    <w:rsid w:val="00976F0F"/>
    <w:rsid w:val="009814C0"/>
    <w:rsid w:val="00985BCF"/>
    <w:rsid w:val="0098651F"/>
    <w:rsid w:val="00987C28"/>
    <w:rsid w:val="00991791"/>
    <w:rsid w:val="0099424B"/>
    <w:rsid w:val="00997881"/>
    <w:rsid w:val="009A0278"/>
    <w:rsid w:val="009A0452"/>
    <w:rsid w:val="009A38B7"/>
    <w:rsid w:val="009A4381"/>
    <w:rsid w:val="009A5231"/>
    <w:rsid w:val="009A5491"/>
    <w:rsid w:val="009A5B43"/>
    <w:rsid w:val="009A61D7"/>
    <w:rsid w:val="009B06A4"/>
    <w:rsid w:val="009B1B18"/>
    <w:rsid w:val="009B2C88"/>
    <w:rsid w:val="009B2DFB"/>
    <w:rsid w:val="009B4D51"/>
    <w:rsid w:val="009B5AEE"/>
    <w:rsid w:val="009B64B5"/>
    <w:rsid w:val="009B6566"/>
    <w:rsid w:val="009B7CF2"/>
    <w:rsid w:val="009C0158"/>
    <w:rsid w:val="009C01AB"/>
    <w:rsid w:val="009C2E54"/>
    <w:rsid w:val="009C3887"/>
    <w:rsid w:val="009C47AB"/>
    <w:rsid w:val="009C64A4"/>
    <w:rsid w:val="009D09F3"/>
    <w:rsid w:val="009D5E55"/>
    <w:rsid w:val="009D6B35"/>
    <w:rsid w:val="009E1638"/>
    <w:rsid w:val="009E1FB6"/>
    <w:rsid w:val="009E4B92"/>
    <w:rsid w:val="009E5815"/>
    <w:rsid w:val="009E5DA1"/>
    <w:rsid w:val="009E756D"/>
    <w:rsid w:val="009E7A94"/>
    <w:rsid w:val="009F0306"/>
    <w:rsid w:val="009F235B"/>
    <w:rsid w:val="009F2C25"/>
    <w:rsid w:val="009F3CA6"/>
    <w:rsid w:val="00A0471F"/>
    <w:rsid w:val="00A062D2"/>
    <w:rsid w:val="00A103CF"/>
    <w:rsid w:val="00A11DDC"/>
    <w:rsid w:val="00A1281C"/>
    <w:rsid w:val="00A13156"/>
    <w:rsid w:val="00A13B8A"/>
    <w:rsid w:val="00A14DCC"/>
    <w:rsid w:val="00A15B7E"/>
    <w:rsid w:val="00A1664B"/>
    <w:rsid w:val="00A17C3A"/>
    <w:rsid w:val="00A21D08"/>
    <w:rsid w:val="00A21F52"/>
    <w:rsid w:val="00A24088"/>
    <w:rsid w:val="00A253AA"/>
    <w:rsid w:val="00A2582C"/>
    <w:rsid w:val="00A25DFA"/>
    <w:rsid w:val="00A26F6D"/>
    <w:rsid w:val="00A2718A"/>
    <w:rsid w:val="00A3381B"/>
    <w:rsid w:val="00A3466F"/>
    <w:rsid w:val="00A34FF8"/>
    <w:rsid w:val="00A360D1"/>
    <w:rsid w:val="00A37371"/>
    <w:rsid w:val="00A4019D"/>
    <w:rsid w:val="00A4079C"/>
    <w:rsid w:val="00A41AE4"/>
    <w:rsid w:val="00A42308"/>
    <w:rsid w:val="00A43552"/>
    <w:rsid w:val="00A45FD6"/>
    <w:rsid w:val="00A472DD"/>
    <w:rsid w:val="00A4744F"/>
    <w:rsid w:val="00A474D8"/>
    <w:rsid w:val="00A503CE"/>
    <w:rsid w:val="00A5466F"/>
    <w:rsid w:val="00A56F9B"/>
    <w:rsid w:val="00A57327"/>
    <w:rsid w:val="00A60098"/>
    <w:rsid w:val="00A60B0B"/>
    <w:rsid w:val="00A617C9"/>
    <w:rsid w:val="00A62A86"/>
    <w:rsid w:val="00A66D3B"/>
    <w:rsid w:val="00A6762D"/>
    <w:rsid w:val="00A67CC5"/>
    <w:rsid w:val="00A713FF"/>
    <w:rsid w:val="00A71E3C"/>
    <w:rsid w:val="00A74286"/>
    <w:rsid w:val="00A74A9B"/>
    <w:rsid w:val="00A7560A"/>
    <w:rsid w:val="00A7643F"/>
    <w:rsid w:val="00A83D52"/>
    <w:rsid w:val="00A841F4"/>
    <w:rsid w:val="00A84519"/>
    <w:rsid w:val="00A84CF9"/>
    <w:rsid w:val="00A84EBD"/>
    <w:rsid w:val="00A916E9"/>
    <w:rsid w:val="00A91CA2"/>
    <w:rsid w:val="00A92222"/>
    <w:rsid w:val="00A92CEF"/>
    <w:rsid w:val="00A9301D"/>
    <w:rsid w:val="00A961E0"/>
    <w:rsid w:val="00AA00E3"/>
    <w:rsid w:val="00AA32F1"/>
    <w:rsid w:val="00AA37F0"/>
    <w:rsid w:val="00AA5134"/>
    <w:rsid w:val="00AA7752"/>
    <w:rsid w:val="00AA7BE7"/>
    <w:rsid w:val="00AB021F"/>
    <w:rsid w:val="00AB0E39"/>
    <w:rsid w:val="00AB317F"/>
    <w:rsid w:val="00AB4FF3"/>
    <w:rsid w:val="00AC0E73"/>
    <w:rsid w:val="00AC3BEB"/>
    <w:rsid w:val="00AC3FC7"/>
    <w:rsid w:val="00AC605D"/>
    <w:rsid w:val="00AC7673"/>
    <w:rsid w:val="00AC7B8D"/>
    <w:rsid w:val="00AD0783"/>
    <w:rsid w:val="00AD0AC8"/>
    <w:rsid w:val="00AD0F4A"/>
    <w:rsid w:val="00AD25E2"/>
    <w:rsid w:val="00AD3430"/>
    <w:rsid w:val="00AD35CC"/>
    <w:rsid w:val="00AD5897"/>
    <w:rsid w:val="00AD6785"/>
    <w:rsid w:val="00AD6AAD"/>
    <w:rsid w:val="00AD7533"/>
    <w:rsid w:val="00AD7DB5"/>
    <w:rsid w:val="00AE030F"/>
    <w:rsid w:val="00AE1AE5"/>
    <w:rsid w:val="00AE4342"/>
    <w:rsid w:val="00AE5DDD"/>
    <w:rsid w:val="00AF3603"/>
    <w:rsid w:val="00AF386F"/>
    <w:rsid w:val="00AF69E3"/>
    <w:rsid w:val="00AF776C"/>
    <w:rsid w:val="00B010C9"/>
    <w:rsid w:val="00B07604"/>
    <w:rsid w:val="00B10753"/>
    <w:rsid w:val="00B13341"/>
    <w:rsid w:val="00B146DD"/>
    <w:rsid w:val="00B15B6A"/>
    <w:rsid w:val="00B16027"/>
    <w:rsid w:val="00B163F7"/>
    <w:rsid w:val="00B16A3A"/>
    <w:rsid w:val="00B16B0A"/>
    <w:rsid w:val="00B17335"/>
    <w:rsid w:val="00B21BC9"/>
    <w:rsid w:val="00B21C03"/>
    <w:rsid w:val="00B222B1"/>
    <w:rsid w:val="00B22A4E"/>
    <w:rsid w:val="00B22EF3"/>
    <w:rsid w:val="00B23728"/>
    <w:rsid w:val="00B23810"/>
    <w:rsid w:val="00B25614"/>
    <w:rsid w:val="00B25F4F"/>
    <w:rsid w:val="00B31594"/>
    <w:rsid w:val="00B32089"/>
    <w:rsid w:val="00B33AC0"/>
    <w:rsid w:val="00B33BDE"/>
    <w:rsid w:val="00B34625"/>
    <w:rsid w:val="00B37225"/>
    <w:rsid w:val="00B37C42"/>
    <w:rsid w:val="00B40D8D"/>
    <w:rsid w:val="00B43D60"/>
    <w:rsid w:val="00B440D8"/>
    <w:rsid w:val="00B44C3E"/>
    <w:rsid w:val="00B4555B"/>
    <w:rsid w:val="00B45E96"/>
    <w:rsid w:val="00B462F5"/>
    <w:rsid w:val="00B46798"/>
    <w:rsid w:val="00B502FD"/>
    <w:rsid w:val="00B5120F"/>
    <w:rsid w:val="00B52F79"/>
    <w:rsid w:val="00B547E1"/>
    <w:rsid w:val="00B54DB9"/>
    <w:rsid w:val="00B54FF5"/>
    <w:rsid w:val="00B6093C"/>
    <w:rsid w:val="00B61BAF"/>
    <w:rsid w:val="00B62139"/>
    <w:rsid w:val="00B63DCA"/>
    <w:rsid w:val="00B64319"/>
    <w:rsid w:val="00B645F7"/>
    <w:rsid w:val="00B67D0A"/>
    <w:rsid w:val="00B7086F"/>
    <w:rsid w:val="00B70C52"/>
    <w:rsid w:val="00B71A39"/>
    <w:rsid w:val="00B7221F"/>
    <w:rsid w:val="00B735F6"/>
    <w:rsid w:val="00B755CA"/>
    <w:rsid w:val="00B76987"/>
    <w:rsid w:val="00B772F9"/>
    <w:rsid w:val="00B8049B"/>
    <w:rsid w:val="00B82DCD"/>
    <w:rsid w:val="00B82E25"/>
    <w:rsid w:val="00B83249"/>
    <w:rsid w:val="00B848B8"/>
    <w:rsid w:val="00B849DF"/>
    <w:rsid w:val="00B84CC4"/>
    <w:rsid w:val="00B86DD0"/>
    <w:rsid w:val="00B87ED6"/>
    <w:rsid w:val="00B9012F"/>
    <w:rsid w:val="00B906DC"/>
    <w:rsid w:val="00B94C77"/>
    <w:rsid w:val="00B95E36"/>
    <w:rsid w:val="00B9699C"/>
    <w:rsid w:val="00BA0EA0"/>
    <w:rsid w:val="00BA0F79"/>
    <w:rsid w:val="00BA1F77"/>
    <w:rsid w:val="00BA54E3"/>
    <w:rsid w:val="00BA5B11"/>
    <w:rsid w:val="00BA6C94"/>
    <w:rsid w:val="00BB0D41"/>
    <w:rsid w:val="00BB3D4A"/>
    <w:rsid w:val="00BB5FE6"/>
    <w:rsid w:val="00BB6F9A"/>
    <w:rsid w:val="00BC1121"/>
    <w:rsid w:val="00BC140C"/>
    <w:rsid w:val="00BC180E"/>
    <w:rsid w:val="00BC237C"/>
    <w:rsid w:val="00BC6D6E"/>
    <w:rsid w:val="00BD0679"/>
    <w:rsid w:val="00BD1895"/>
    <w:rsid w:val="00BD42F3"/>
    <w:rsid w:val="00BD5A23"/>
    <w:rsid w:val="00BD5D55"/>
    <w:rsid w:val="00BE0E48"/>
    <w:rsid w:val="00BE1039"/>
    <w:rsid w:val="00BE141B"/>
    <w:rsid w:val="00BE63D5"/>
    <w:rsid w:val="00BF034D"/>
    <w:rsid w:val="00BF35F5"/>
    <w:rsid w:val="00C01B73"/>
    <w:rsid w:val="00C03028"/>
    <w:rsid w:val="00C03439"/>
    <w:rsid w:val="00C0497C"/>
    <w:rsid w:val="00C04EAD"/>
    <w:rsid w:val="00C05D94"/>
    <w:rsid w:val="00C06BB9"/>
    <w:rsid w:val="00C077C4"/>
    <w:rsid w:val="00C12D93"/>
    <w:rsid w:val="00C15B21"/>
    <w:rsid w:val="00C222A4"/>
    <w:rsid w:val="00C234D9"/>
    <w:rsid w:val="00C2438B"/>
    <w:rsid w:val="00C25D0C"/>
    <w:rsid w:val="00C25F56"/>
    <w:rsid w:val="00C27845"/>
    <w:rsid w:val="00C27981"/>
    <w:rsid w:val="00C303D2"/>
    <w:rsid w:val="00C3152F"/>
    <w:rsid w:val="00C316AF"/>
    <w:rsid w:val="00C32967"/>
    <w:rsid w:val="00C34FDF"/>
    <w:rsid w:val="00C353B5"/>
    <w:rsid w:val="00C366AE"/>
    <w:rsid w:val="00C36B91"/>
    <w:rsid w:val="00C37FDD"/>
    <w:rsid w:val="00C449F6"/>
    <w:rsid w:val="00C450FB"/>
    <w:rsid w:val="00C45A93"/>
    <w:rsid w:val="00C45CB5"/>
    <w:rsid w:val="00C50E63"/>
    <w:rsid w:val="00C5120A"/>
    <w:rsid w:val="00C518F8"/>
    <w:rsid w:val="00C51EEB"/>
    <w:rsid w:val="00C52CEC"/>
    <w:rsid w:val="00C54534"/>
    <w:rsid w:val="00C54B36"/>
    <w:rsid w:val="00C54EB2"/>
    <w:rsid w:val="00C55C8C"/>
    <w:rsid w:val="00C56DBB"/>
    <w:rsid w:val="00C56FF3"/>
    <w:rsid w:val="00C62771"/>
    <w:rsid w:val="00C65438"/>
    <w:rsid w:val="00C65B63"/>
    <w:rsid w:val="00C66232"/>
    <w:rsid w:val="00C70CDE"/>
    <w:rsid w:val="00C7220E"/>
    <w:rsid w:val="00C72228"/>
    <w:rsid w:val="00C72826"/>
    <w:rsid w:val="00C74D77"/>
    <w:rsid w:val="00C74EEA"/>
    <w:rsid w:val="00C7695A"/>
    <w:rsid w:val="00C82EEE"/>
    <w:rsid w:val="00C84FAE"/>
    <w:rsid w:val="00C84FF9"/>
    <w:rsid w:val="00C87805"/>
    <w:rsid w:val="00C87B15"/>
    <w:rsid w:val="00C901D6"/>
    <w:rsid w:val="00C909BC"/>
    <w:rsid w:val="00C90AEA"/>
    <w:rsid w:val="00C90EA6"/>
    <w:rsid w:val="00C92381"/>
    <w:rsid w:val="00C94FC9"/>
    <w:rsid w:val="00C9661A"/>
    <w:rsid w:val="00C96B43"/>
    <w:rsid w:val="00C975AC"/>
    <w:rsid w:val="00C97817"/>
    <w:rsid w:val="00CA0344"/>
    <w:rsid w:val="00CA1676"/>
    <w:rsid w:val="00CB1BBB"/>
    <w:rsid w:val="00CB4E11"/>
    <w:rsid w:val="00CB58FE"/>
    <w:rsid w:val="00CB6C67"/>
    <w:rsid w:val="00CB711A"/>
    <w:rsid w:val="00CB7266"/>
    <w:rsid w:val="00CB78FF"/>
    <w:rsid w:val="00CC23F3"/>
    <w:rsid w:val="00CC24EF"/>
    <w:rsid w:val="00CC2A95"/>
    <w:rsid w:val="00CC53D7"/>
    <w:rsid w:val="00CD0B2D"/>
    <w:rsid w:val="00CD2588"/>
    <w:rsid w:val="00CD2AD6"/>
    <w:rsid w:val="00CE0644"/>
    <w:rsid w:val="00CE1541"/>
    <w:rsid w:val="00CE1899"/>
    <w:rsid w:val="00CE25D4"/>
    <w:rsid w:val="00CE30D0"/>
    <w:rsid w:val="00CE4275"/>
    <w:rsid w:val="00CE42E5"/>
    <w:rsid w:val="00CE49BB"/>
    <w:rsid w:val="00CE5B6E"/>
    <w:rsid w:val="00CE6058"/>
    <w:rsid w:val="00CE6A06"/>
    <w:rsid w:val="00CE7D0B"/>
    <w:rsid w:val="00CF1EB7"/>
    <w:rsid w:val="00CF504C"/>
    <w:rsid w:val="00CF53E7"/>
    <w:rsid w:val="00CF7485"/>
    <w:rsid w:val="00D001E3"/>
    <w:rsid w:val="00D0066F"/>
    <w:rsid w:val="00D03BD9"/>
    <w:rsid w:val="00D04C34"/>
    <w:rsid w:val="00D13E8C"/>
    <w:rsid w:val="00D14BF2"/>
    <w:rsid w:val="00D167ED"/>
    <w:rsid w:val="00D16B46"/>
    <w:rsid w:val="00D178A7"/>
    <w:rsid w:val="00D20A94"/>
    <w:rsid w:val="00D24D18"/>
    <w:rsid w:val="00D25B40"/>
    <w:rsid w:val="00D300B0"/>
    <w:rsid w:val="00D302AD"/>
    <w:rsid w:val="00D30E17"/>
    <w:rsid w:val="00D31AF6"/>
    <w:rsid w:val="00D354F1"/>
    <w:rsid w:val="00D36AB3"/>
    <w:rsid w:val="00D36E15"/>
    <w:rsid w:val="00D37839"/>
    <w:rsid w:val="00D37A88"/>
    <w:rsid w:val="00D43ED3"/>
    <w:rsid w:val="00D4512E"/>
    <w:rsid w:val="00D46203"/>
    <w:rsid w:val="00D46AE7"/>
    <w:rsid w:val="00D46B0F"/>
    <w:rsid w:val="00D47494"/>
    <w:rsid w:val="00D50DED"/>
    <w:rsid w:val="00D57510"/>
    <w:rsid w:val="00D61D15"/>
    <w:rsid w:val="00D62D48"/>
    <w:rsid w:val="00D65532"/>
    <w:rsid w:val="00D676EC"/>
    <w:rsid w:val="00D7024B"/>
    <w:rsid w:val="00D71659"/>
    <w:rsid w:val="00D71F65"/>
    <w:rsid w:val="00D72017"/>
    <w:rsid w:val="00D72890"/>
    <w:rsid w:val="00D731BB"/>
    <w:rsid w:val="00D73B7D"/>
    <w:rsid w:val="00D73BCD"/>
    <w:rsid w:val="00D802DE"/>
    <w:rsid w:val="00D814A8"/>
    <w:rsid w:val="00D82626"/>
    <w:rsid w:val="00D82CE9"/>
    <w:rsid w:val="00D84E92"/>
    <w:rsid w:val="00D90F8D"/>
    <w:rsid w:val="00D91BC0"/>
    <w:rsid w:val="00D97CF6"/>
    <w:rsid w:val="00DA0D54"/>
    <w:rsid w:val="00DA18BB"/>
    <w:rsid w:val="00DA2C40"/>
    <w:rsid w:val="00DA60E0"/>
    <w:rsid w:val="00DA622F"/>
    <w:rsid w:val="00DA69B6"/>
    <w:rsid w:val="00DA6AAD"/>
    <w:rsid w:val="00DA72BD"/>
    <w:rsid w:val="00DA7E30"/>
    <w:rsid w:val="00DB2455"/>
    <w:rsid w:val="00DB46A0"/>
    <w:rsid w:val="00DB707C"/>
    <w:rsid w:val="00DB72E3"/>
    <w:rsid w:val="00DC120B"/>
    <w:rsid w:val="00DC29E9"/>
    <w:rsid w:val="00DC5B66"/>
    <w:rsid w:val="00DD0303"/>
    <w:rsid w:val="00DD0EEC"/>
    <w:rsid w:val="00DD10A3"/>
    <w:rsid w:val="00DD1403"/>
    <w:rsid w:val="00DD3834"/>
    <w:rsid w:val="00DD469D"/>
    <w:rsid w:val="00DD6D4B"/>
    <w:rsid w:val="00DD6FA2"/>
    <w:rsid w:val="00DE0172"/>
    <w:rsid w:val="00DE1531"/>
    <w:rsid w:val="00DE64C2"/>
    <w:rsid w:val="00DE70A3"/>
    <w:rsid w:val="00DE769E"/>
    <w:rsid w:val="00DF144E"/>
    <w:rsid w:val="00DF2125"/>
    <w:rsid w:val="00DF22EB"/>
    <w:rsid w:val="00DF42FB"/>
    <w:rsid w:val="00E01CE3"/>
    <w:rsid w:val="00E01EC9"/>
    <w:rsid w:val="00E023AB"/>
    <w:rsid w:val="00E02D47"/>
    <w:rsid w:val="00E05BAF"/>
    <w:rsid w:val="00E0660F"/>
    <w:rsid w:val="00E06624"/>
    <w:rsid w:val="00E06920"/>
    <w:rsid w:val="00E078EE"/>
    <w:rsid w:val="00E112BE"/>
    <w:rsid w:val="00E124EC"/>
    <w:rsid w:val="00E12B90"/>
    <w:rsid w:val="00E13354"/>
    <w:rsid w:val="00E140B4"/>
    <w:rsid w:val="00E1465F"/>
    <w:rsid w:val="00E1541E"/>
    <w:rsid w:val="00E158A6"/>
    <w:rsid w:val="00E1618C"/>
    <w:rsid w:val="00E2150E"/>
    <w:rsid w:val="00E21A5A"/>
    <w:rsid w:val="00E2495E"/>
    <w:rsid w:val="00E24D8E"/>
    <w:rsid w:val="00E24EC2"/>
    <w:rsid w:val="00E27FFA"/>
    <w:rsid w:val="00E30956"/>
    <w:rsid w:val="00E30EAD"/>
    <w:rsid w:val="00E31A80"/>
    <w:rsid w:val="00E32BF4"/>
    <w:rsid w:val="00E33B4F"/>
    <w:rsid w:val="00E341F4"/>
    <w:rsid w:val="00E40A30"/>
    <w:rsid w:val="00E40FDE"/>
    <w:rsid w:val="00E442E0"/>
    <w:rsid w:val="00E443C8"/>
    <w:rsid w:val="00E449D8"/>
    <w:rsid w:val="00E47B85"/>
    <w:rsid w:val="00E51037"/>
    <w:rsid w:val="00E52405"/>
    <w:rsid w:val="00E555FE"/>
    <w:rsid w:val="00E57B17"/>
    <w:rsid w:val="00E64793"/>
    <w:rsid w:val="00E65667"/>
    <w:rsid w:val="00E65711"/>
    <w:rsid w:val="00E723CC"/>
    <w:rsid w:val="00E7484C"/>
    <w:rsid w:val="00E7656E"/>
    <w:rsid w:val="00E771CD"/>
    <w:rsid w:val="00E77E0E"/>
    <w:rsid w:val="00E80C66"/>
    <w:rsid w:val="00E81D5A"/>
    <w:rsid w:val="00E821CB"/>
    <w:rsid w:val="00E84442"/>
    <w:rsid w:val="00E85600"/>
    <w:rsid w:val="00E907E5"/>
    <w:rsid w:val="00E90897"/>
    <w:rsid w:val="00E90D24"/>
    <w:rsid w:val="00E93321"/>
    <w:rsid w:val="00E93DC0"/>
    <w:rsid w:val="00E94274"/>
    <w:rsid w:val="00E95D62"/>
    <w:rsid w:val="00EA315B"/>
    <w:rsid w:val="00EA4C14"/>
    <w:rsid w:val="00EA66A0"/>
    <w:rsid w:val="00EB1734"/>
    <w:rsid w:val="00EB194D"/>
    <w:rsid w:val="00EB2EC6"/>
    <w:rsid w:val="00EB412A"/>
    <w:rsid w:val="00EB5B2D"/>
    <w:rsid w:val="00EB619A"/>
    <w:rsid w:val="00EB68B8"/>
    <w:rsid w:val="00EC0396"/>
    <w:rsid w:val="00EC2C9A"/>
    <w:rsid w:val="00EC2EBE"/>
    <w:rsid w:val="00EC5D3C"/>
    <w:rsid w:val="00EC605B"/>
    <w:rsid w:val="00ED12CF"/>
    <w:rsid w:val="00ED1BE8"/>
    <w:rsid w:val="00ED350D"/>
    <w:rsid w:val="00ED5C0D"/>
    <w:rsid w:val="00EE15B1"/>
    <w:rsid w:val="00EE424A"/>
    <w:rsid w:val="00EF0965"/>
    <w:rsid w:val="00EF181E"/>
    <w:rsid w:val="00EF2EBD"/>
    <w:rsid w:val="00EF52E7"/>
    <w:rsid w:val="00EF7717"/>
    <w:rsid w:val="00F00979"/>
    <w:rsid w:val="00F0135B"/>
    <w:rsid w:val="00F01975"/>
    <w:rsid w:val="00F05C42"/>
    <w:rsid w:val="00F069AD"/>
    <w:rsid w:val="00F079EB"/>
    <w:rsid w:val="00F10BB0"/>
    <w:rsid w:val="00F11E3A"/>
    <w:rsid w:val="00F1219F"/>
    <w:rsid w:val="00F12370"/>
    <w:rsid w:val="00F221B2"/>
    <w:rsid w:val="00F24073"/>
    <w:rsid w:val="00F241D9"/>
    <w:rsid w:val="00F25940"/>
    <w:rsid w:val="00F27606"/>
    <w:rsid w:val="00F27659"/>
    <w:rsid w:val="00F32670"/>
    <w:rsid w:val="00F33C8C"/>
    <w:rsid w:val="00F3592F"/>
    <w:rsid w:val="00F42031"/>
    <w:rsid w:val="00F425FB"/>
    <w:rsid w:val="00F42883"/>
    <w:rsid w:val="00F51264"/>
    <w:rsid w:val="00F51268"/>
    <w:rsid w:val="00F52BEC"/>
    <w:rsid w:val="00F53C7D"/>
    <w:rsid w:val="00F546C4"/>
    <w:rsid w:val="00F56202"/>
    <w:rsid w:val="00F578FD"/>
    <w:rsid w:val="00F61587"/>
    <w:rsid w:val="00F711D7"/>
    <w:rsid w:val="00F722BB"/>
    <w:rsid w:val="00F723D8"/>
    <w:rsid w:val="00F74763"/>
    <w:rsid w:val="00F80F02"/>
    <w:rsid w:val="00F819B4"/>
    <w:rsid w:val="00F85875"/>
    <w:rsid w:val="00F8694C"/>
    <w:rsid w:val="00F90477"/>
    <w:rsid w:val="00F97331"/>
    <w:rsid w:val="00F97B7F"/>
    <w:rsid w:val="00F97FCD"/>
    <w:rsid w:val="00FA062E"/>
    <w:rsid w:val="00FA09ED"/>
    <w:rsid w:val="00FA1415"/>
    <w:rsid w:val="00FA18F4"/>
    <w:rsid w:val="00FA2916"/>
    <w:rsid w:val="00FA3C7D"/>
    <w:rsid w:val="00FB0B84"/>
    <w:rsid w:val="00FB1EFB"/>
    <w:rsid w:val="00FB281A"/>
    <w:rsid w:val="00FB3C00"/>
    <w:rsid w:val="00FB4EA7"/>
    <w:rsid w:val="00FB51F4"/>
    <w:rsid w:val="00FB6265"/>
    <w:rsid w:val="00FB7500"/>
    <w:rsid w:val="00FB7969"/>
    <w:rsid w:val="00FC019C"/>
    <w:rsid w:val="00FC12E9"/>
    <w:rsid w:val="00FC200E"/>
    <w:rsid w:val="00FC2ADF"/>
    <w:rsid w:val="00FC3C7B"/>
    <w:rsid w:val="00FD02B9"/>
    <w:rsid w:val="00FD10C6"/>
    <w:rsid w:val="00FD1C48"/>
    <w:rsid w:val="00FD2971"/>
    <w:rsid w:val="00FD3CA7"/>
    <w:rsid w:val="00FD3E6E"/>
    <w:rsid w:val="00FD4424"/>
    <w:rsid w:val="00FD48AE"/>
    <w:rsid w:val="00FD4FAD"/>
    <w:rsid w:val="00FD5834"/>
    <w:rsid w:val="00FD5E83"/>
    <w:rsid w:val="00FD6CE7"/>
    <w:rsid w:val="00FE2858"/>
    <w:rsid w:val="00FE4DCC"/>
    <w:rsid w:val="00FE7281"/>
    <w:rsid w:val="00FE7558"/>
    <w:rsid w:val="00FE7CA2"/>
    <w:rsid w:val="00FF024B"/>
    <w:rsid w:val="00FF43D9"/>
    <w:rsid w:val="00FF541B"/>
    <w:rsid w:val="00FF61F4"/>
    <w:rsid w:val="00FF6E6A"/>
    <w:rsid w:val="00FF7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A25"/>
  </w:style>
  <w:style w:type="paragraph" w:styleId="1">
    <w:name w:val="heading 1"/>
    <w:basedOn w:val="a"/>
    <w:next w:val="a"/>
    <w:link w:val="1Char"/>
    <w:uiPriority w:val="99"/>
    <w:qFormat/>
    <w:rsid w:val="00BE63D5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62E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9"/>
    <w:rsid w:val="00BE63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l-GR"/>
    </w:rPr>
  </w:style>
  <w:style w:type="paragraph" w:styleId="a4">
    <w:name w:val="Body Text"/>
    <w:basedOn w:val="a"/>
    <w:link w:val="Char"/>
    <w:unhideWhenUsed/>
    <w:rsid w:val="00BE63D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">
    <w:name w:val="Σώμα κειμένου Char"/>
    <w:basedOn w:val="a0"/>
    <w:link w:val="a4"/>
    <w:rsid w:val="00BE63D5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5">
    <w:name w:val="header"/>
    <w:basedOn w:val="a"/>
    <w:link w:val="Char0"/>
    <w:uiPriority w:val="99"/>
    <w:unhideWhenUsed/>
    <w:rsid w:val="00AC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AC3FC7"/>
  </w:style>
  <w:style w:type="paragraph" w:styleId="a6">
    <w:name w:val="footer"/>
    <w:basedOn w:val="a"/>
    <w:link w:val="Char1"/>
    <w:uiPriority w:val="99"/>
    <w:unhideWhenUsed/>
    <w:rsid w:val="00AC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AC3FC7"/>
  </w:style>
  <w:style w:type="paragraph" w:styleId="a7">
    <w:name w:val="Balloon Text"/>
    <w:basedOn w:val="a"/>
    <w:link w:val="Char2"/>
    <w:uiPriority w:val="99"/>
    <w:semiHidden/>
    <w:unhideWhenUsed/>
    <w:rsid w:val="00BC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7"/>
    <w:uiPriority w:val="99"/>
    <w:semiHidden/>
    <w:rsid w:val="00BC14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9"/>
    <w:qFormat/>
    <w:rsid w:val="00BE63D5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62E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9"/>
    <w:rsid w:val="00BE63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l-GR"/>
    </w:rPr>
  </w:style>
  <w:style w:type="paragraph" w:styleId="a4">
    <w:name w:val="Body Text"/>
    <w:basedOn w:val="a"/>
    <w:link w:val="Char"/>
    <w:unhideWhenUsed/>
    <w:rsid w:val="00BE63D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">
    <w:name w:val="Σώμα κειμένου Char"/>
    <w:basedOn w:val="a0"/>
    <w:link w:val="a4"/>
    <w:rsid w:val="00BE63D5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5">
    <w:name w:val="header"/>
    <w:basedOn w:val="a"/>
    <w:link w:val="Char0"/>
    <w:uiPriority w:val="99"/>
    <w:unhideWhenUsed/>
    <w:rsid w:val="00AC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AC3FC7"/>
  </w:style>
  <w:style w:type="paragraph" w:styleId="a6">
    <w:name w:val="footer"/>
    <w:basedOn w:val="a"/>
    <w:link w:val="Char1"/>
    <w:uiPriority w:val="99"/>
    <w:unhideWhenUsed/>
    <w:rsid w:val="00AC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AC3FC7"/>
  </w:style>
  <w:style w:type="paragraph" w:styleId="a7">
    <w:name w:val="Balloon Text"/>
    <w:basedOn w:val="a"/>
    <w:link w:val="Char2"/>
    <w:uiPriority w:val="99"/>
    <w:semiHidden/>
    <w:unhideWhenUsed/>
    <w:rsid w:val="00BC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7"/>
    <w:uiPriority w:val="99"/>
    <w:semiHidden/>
    <w:rsid w:val="00BC14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B0AEB-5523-43BB-BB90-71EF4EBC3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898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TEE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szarkou</dc:creator>
  <cp:lastModifiedBy>dmanitsa</cp:lastModifiedBy>
  <cp:revision>30</cp:revision>
  <cp:lastPrinted>2017-06-13T15:39:00Z</cp:lastPrinted>
  <dcterms:created xsi:type="dcterms:W3CDTF">2017-06-13T14:23:00Z</dcterms:created>
  <dcterms:modified xsi:type="dcterms:W3CDTF">2017-06-13T16:05:00Z</dcterms:modified>
</cp:coreProperties>
</file>