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7EA" w:rsidRPr="006867EA" w:rsidRDefault="006867EA" w:rsidP="0090027B">
      <w:pPr>
        <w:pStyle w:val="1"/>
        <w:jc w:val="center"/>
        <w:rPr>
          <w:color w:val="auto"/>
        </w:rPr>
      </w:pPr>
      <w:bookmarkStart w:id="0" w:name="_Toc448939147"/>
      <w:bookmarkStart w:id="1" w:name="_Toc449355088"/>
      <w:bookmarkStart w:id="2" w:name="_Toc450646516"/>
      <w:r w:rsidRPr="00AC4813">
        <w:rPr>
          <w:rFonts w:ascii="Times New Roman" w:hAnsi="Times New Roman" w:cs="Times New Roman"/>
          <w:color w:val="auto"/>
          <w:highlight w:val="lightGray"/>
        </w:rPr>
        <w:t>Απαραίτητες ρυθμίσεις στο Π.Δ. για τη διασφάλιση των όρων της άσκησης του επαγγέλματος,  όσον αφορά στους διπλωματούχους μηχανικούς,  με κατοχύρωση του δημοσίου συμφέροντος.</w:t>
      </w:r>
    </w:p>
    <w:p w:rsidR="00B57DA7" w:rsidRPr="00A326B1" w:rsidRDefault="00B57DA7" w:rsidP="00F46A4F">
      <w:pPr>
        <w:pStyle w:val="1"/>
        <w:jc w:val="both"/>
        <w:rPr>
          <w:rFonts w:ascii="Times New Roman" w:hAnsi="Times New Roman" w:cs="Times New Roman"/>
          <w:b w:val="0"/>
          <w:color w:val="000000" w:themeColor="text1"/>
        </w:rPr>
      </w:pPr>
      <w:r w:rsidRPr="00B57DA7">
        <w:rPr>
          <w:rFonts w:ascii="Times New Roman" w:hAnsi="Times New Roman" w:cs="Times New Roman"/>
          <w:b w:val="0"/>
          <w:color w:val="000000" w:themeColor="text1"/>
        </w:rPr>
        <w:t xml:space="preserve">Στο πλαίσιο του άρθρου 29 του ν. 4439/2016 για τη ρύθμιση του επαγγέλματος του μηχανικού </w:t>
      </w:r>
      <w:r w:rsidR="00A326B1">
        <w:rPr>
          <w:rFonts w:ascii="Times New Roman" w:hAnsi="Times New Roman" w:cs="Times New Roman"/>
          <w:b w:val="0"/>
          <w:color w:val="000000" w:themeColor="text1"/>
        </w:rPr>
        <w:t>λαμβάνονται</w:t>
      </w:r>
      <w:r w:rsidRPr="00B57DA7">
        <w:rPr>
          <w:rFonts w:ascii="Times New Roman" w:hAnsi="Times New Roman" w:cs="Times New Roman"/>
          <w:b w:val="0"/>
          <w:color w:val="000000" w:themeColor="text1"/>
        </w:rPr>
        <w:t xml:space="preserve"> υπόψη τα ισχύοντα διεθνώς – </w:t>
      </w:r>
      <w:r w:rsidRPr="00B57DA7">
        <w:rPr>
          <w:rFonts w:ascii="Times New Roman" w:hAnsi="Times New Roman" w:cs="Times New Roman"/>
          <w:b w:val="0"/>
          <w:color w:val="000000" w:themeColor="text1"/>
          <w:lang w:val="en-US"/>
        </w:rPr>
        <w:t>ISCO</w:t>
      </w:r>
      <w:r w:rsidRPr="00B57DA7">
        <w:rPr>
          <w:rFonts w:ascii="Times New Roman" w:hAnsi="Times New Roman" w:cs="Times New Roman"/>
          <w:b w:val="0"/>
          <w:color w:val="000000" w:themeColor="text1"/>
        </w:rPr>
        <w:t xml:space="preserve"> της </w:t>
      </w:r>
      <w:r w:rsidRPr="00B57DA7">
        <w:rPr>
          <w:rFonts w:ascii="Times New Roman" w:hAnsi="Times New Roman" w:cs="Times New Roman"/>
          <w:b w:val="0"/>
          <w:color w:val="000000" w:themeColor="text1"/>
          <w:lang w:val="en-US"/>
        </w:rPr>
        <w:t>ILO</w:t>
      </w:r>
      <w:r w:rsidRPr="00B57DA7">
        <w:rPr>
          <w:rFonts w:ascii="Times New Roman" w:hAnsi="Times New Roman" w:cs="Times New Roman"/>
          <w:b w:val="0"/>
          <w:color w:val="000000" w:themeColor="text1"/>
        </w:rPr>
        <w:t xml:space="preserve"> και </w:t>
      </w:r>
      <w:r w:rsidRPr="00B57DA7">
        <w:rPr>
          <w:rFonts w:ascii="Times New Roman" w:hAnsi="Times New Roman" w:cs="Times New Roman"/>
          <w:b w:val="0"/>
          <w:color w:val="000000" w:themeColor="text1"/>
          <w:lang w:val="en-US"/>
        </w:rPr>
        <w:t>CPV</w:t>
      </w:r>
      <w:r w:rsidRPr="00B57DA7">
        <w:rPr>
          <w:rFonts w:ascii="Times New Roman" w:hAnsi="Times New Roman" w:cs="Times New Roman"/>
          <w:b w:val="0"/>
          <w:color w:val="000000" w:themeColor="text1"/>
        </w:rPr>
        <w:t xml:space="preserve"> (Κανονισμός Ευρωπαϊκής Ταξινόμησης Ειδικοτήτων)</w:t>
      </w:r>
    </w:p>
    <w:p w:rsidR="0090027B" w:rsidRDefault="00E25571" w:rsidP="0090027B">
      <w:pPr>
        <w:pStyle w:val="1"/>
        <w:jc w:val="center"/>
        <w:rPr>
          <w:color w:val="00000A"/>
        </w:rPr>
      </w:pPr>
      <w:r>
        <w:rPr>
          <w:color w:val="00000A"/>
        </w:rPr>
        <w:t xml:space="preserve"> </w:t>
      </w:r>
      <w:r w:rsidR="0090027B">
        <w:rPr>
          <w:color w:val="00000A"/>
        </w:rPr>
        <w:t>« Άρθρο 1</w:t>
      </w:r>
      <w:bookmarkEnd w:id="0"/>
      <w:bookmarkEnd w:id="1"/>
      <w:bookmarkEnd w:id="2"/>
    </w:p>
    <w:p w:rsidR="0090027B" w:rsidRDefault="0090027B" w:rsidP="0090027B">
      <w:pPr>
        <w:pStyle w:val="1"/>
        <w:jc w:val="center"/>
      </w:pPr>
      <w:bookmarkStart w:id="3" w:name="_Toc448939148"/>
      <w:bookmarkStart w:id="4" w:name="_Toc449355089"/>
      <w:bookmarkStart w:id="5" w:name="_Toc450646517"/>
      <w:r>
        <w:rPr>
          <w:color w:val="00000A"/>
        </w:rPr>
        <w:t>Γενικές Αρχές</w:t>
      </w:r>
      <w:bookmarkEnd w:id="3"/>
      <w:bookmarkEnd w:id="4"/>
      <w:bookmarkEnd w:id="5"/>
    </w:p>
    <w:p w:rsidR="0090027B" w:rsidRPr="001C038A" w:rsidRDefault="0090027B" w:rsidP="0090027B">
      <w:pPr>
        <w:spacing w:line="360" w:lineRule="auto"/>
        <w:ind w:left="2520" w:hanging="360"/>
        <w:jc w:val="both"/>
      </w:pPr>
      <w:r w:rsidRPr="001C038A">
        <w:t>1.</w:t>
      </w:r>
      <w:r>
        <w:tab/>
      </w:r>
      <w:r w:rsidRPr="001C038A">
        <w:t>Το επάγγελμα του μηχανικού δικαιούνται</w:t>
      </w:r>
      <w:r w:rsidRPr="00783363">
        <w:t xml:space="preserve"> </w:t>
      </w:r>
      <w:r>
        <w:t>αποκλειστικά</w:t>
      </w:r>
      <w:r w:rsidRPr="001C038A">
        <w:t xml:space="preserve"> να ασκούν:</w:t>
      </w:r>
    </w:p>
    <w:p w:rsidR="0090027B" w:rsidRPr="001C038A" w:rsidRDefault="0090027B" w:rsidP="0090027B">
      <w:pPr>
        <w:spacing w:line="360" w:lineRule="auto"/>
        <w:ind w:left="2520" w:hanging="360"/>
        <w:jc w:val="both"/>
      </w:pPr>
      <w:r w:rsidRPr="001C038A">
        <w:t>α)</w:t>
      </w:r>
      <w:r>
        <w:tab/>
      </w:r>
      <w:r w:rsidRPr="001C038A">
        <w:t>οι κάτοχοι ενιαίου και αδιάσπαστου πενταετούς τίτλου σπουδών διπλωματούχου μηχανικού</w:t>
      </w:r>
      <w:r>
        <w:t xml:space="preserve"> Πολυτεχνείου</w:t>
      </w:r>
      <w:r w:rsidRPr="00783363">
        <w:t>,</w:t>
      </w:r>
      <w:r w:rsidRPr="001C038A">
        <w:t xml:space="preserve"> Ανώτατης Πολυτεχνικής Σχολής ή Τμήματος ιδρυμάτων της ημεδαπής</w:t>
      </w:r>
    </w:p>
    <w:p w:rsidR="0090027B" w:rsidRPr="001C038A" w:rsidRDefault="0090027B" w:rsidP="0090027B">
      <w:pPr>
        <w:spacing w:line="360" w:lineRule="auto"/>
        <w:ind w:left="2520" w:hanging="360"/>
        <w:jc w:val="both"/>
      </w:pPr>
      <w:r w:rsidRPr="001C038A">
        <w:t xml:space="preserve">β) </w:t>
      </w:r>
      <w:r>
        <w:tab/>
      </w:r>
      <w:r w:rsidRPr="001C038A">
        <w:t xml:space="preserve">οι  κάτοχοι τίτλου σπουδών μηχανικού </w:t>
      </w:r>
      <w:r w:rsidR="00E25571">
        <w:t xml:space="preserve">ομοταγούς ιδρύματος της αλλοδαπής αναγνωρισμένων ως </w:t>
      </w:r>
      <w:r w:rsidRPr="001C038A">
        <w:t>ισοτίμων και αντίστοιχων</w:t>
      </w:r>
      <w:r w:rsidR="00E25571">
        <w:t>.</w:t>
      </w:r>
      <w:r w:rsidRPr="001C038A">
        <w:t xml:space="preserve"> </w:t>
      </w:r>
    </w:p>
    <w:p w:rsidR="0090027B" w:rsidRPr="008C1A3F" w:rsidRDefault="0090027B" w:rsidP="0090027B">
      <w:pPr>
        <w:pStyle w:val="a4"/>
        <w:spacing w:after="0" w:line="360" w:lineRule="auto"/>
        <w:ind w:left="2520" w:hanging="360"/>
        <w:jc w:val="both"/>
        <w:rPr>
          <w:rFonts w:ascii="Arial Narrow" w:eastAsia="Calibri" w:hAnsi="Arial Narrow"/>
          <w:sz w:val="22"/>
        </w:rPr>
      </w:pPr>
      <w:r>
        <w:t>2.</w:t>
      </w:r>
      <w:r>
        <w:tab/>
        <w:t xml:space="preserve">Η σχετική άδεια άσκησης επαγγέλματος απονέμεται αποκλειστικά από το Τεχνικό Επιμελητήριο Ελλάδος (ΤΕΕ), σύμφωνα με τις κείμενες διατάξεις, κατόπιν δε της </w:t>
      </w:r>
      <w:proofErr w:type="spellStart"/>
      <w:r>
        <w:t>αδειοδοτήσεως</w:t>
      </w:r>
      <w:proofErr w:type="spellEnd"/>
      <w:r>
        <w:t xml:space="preserve"> αυτής, ο μηχανικός καθίσταται υποχρεωτικά μέλος του</w:t>
      </w:r>
      <w:r w:rsidRPr="00783363">
        <w:t xml:space="preserve">, φέρει τον τίτλο του «Διπλωματούχου Μηχανικού - μέλους Τ.Ε.Ε.» </w:t>
      </w:r>
    </w:p>
    <w:p w:rsidR="0090027B" w:rsidRDefault="0090027B" w:rsidP="0090027B">
      <w:pPr>
        <w:tabs>
          <w:tab w:val="left" w:pos="720"/>
        </w:tabs>
        <w:spacing w:line="360" w:lineRule="auto"/>
        <w:ind w:left="2520" w:hanging="360"/>
        <w:jc w:val="both"/>
      </w:pPr>
      <w:r>
        <w:t>3.</w:t>
      </w:r>
      <w:r>
        <w:tab/>
      </w:r>
      <w:r w:rsidRPr="002363F0">
        <w:rPr>
          <w:i/>
        </w:rPr>
        <w:t xml:space="preserve"> </w:t>
      </w:r>
      <w:r w:rsidRPr="00783363">
        <w:t xml:space="preserve">Τα μέλη του ΤΕΕ εντάσσονται στις βασικές ειδικότητες, όπως εκάστοτε αυτές ισχύουν. Οι βασικές ειδικότητες δύνανται να τροποποιηθούν μετά από εισήγηση </w:t>
      </w:r>
      <w:r w:rsidR="00E25571">
        <w:t xml:space="preserve">της αντιπροσωπείας </w:t>
      </w:r>
      <w:r w:rsidRPr="00783363">
        <w:t>του ΤΕΕ και αντίστοιχη νομοθετική ρύθμιση</w:t>
      </w:r>
      <w:r>
        <w:t>.</w:t>
      </w:r>
    </w:p>
    <w:p w:rsidR="0090027B" w:rsidRDefault="0090027B" w:rsidP="0090027B">
      <w:pPr>
        <w:spacing w:line="360" w:lineRule="auto"/>
        <w:ind w:left="2520" w:hanging="360"/>
        <w:jc w:val="both"/>
        <w:rPr>
          <w:color w:val="FF0000"/>
        </w:rPr>
      </w:pPr>
      <w:r>
        <w:t xml:space="preserve">4. </w:t>
      </w:r>
      <w:r>
        <w:tab/>
        <w:t xml:space="preserve">Σε κάθε </w:t>
      </w:r>
      <w:r w:rsidR="00E25571">
        <w:t xml:space="preserve">βασική </w:t>
      </w:r>
      <w:r>
        <w:t xml:space="preserve">ειδικότητα αντιστοιχεί η πρόσβαση σε συγκεκριμένες επαγγελματικές δραστηριότητες, όπως </w:t>
      </w:r>
      <w:r>
        <w:lastRenderedPageBreak/>
        <w:t>κατωτέρω ορίζεται.</w:t>
      </w:r>
      <w:r w:rsidR="00F5124B">
        <w:t xml:space="preserve"> </w:t>
      </w:r>
      <w:r w:rsidR="00F5124B" w:rsidRPr="00AC4813">
        <w:rPr>
          <w:highlight w:val="lightGray"/>
        </w:rPr>
        <w:t xml:space="preserve">Η εμπειρία δεν μετρά στην πρόσβαση, αλλά μόνο στην άσκηση του επαγγέλματος. Η πρόσβαση διασφαλίζεται από τον 5ετή αδιάσπαστο κύκλο σπουδών. Η εμπειρία μπορεί να αποτελεί παράμετρο </w:t>
      </w:r>
      <w:proofErr w:type="spellStart"/>
      <w:r w:rsidR="00F5124B" w:rsidRPr="00AC4813">
        <w:rPr>
          <w:highlight w:val="lightGray"/>
        </w:rPr>
        <w:t>αναληψης</w:t>
      </w:r>
      <w:proofErr w:type="spellEnd"/>
      <w:r w:rsidR="00F5124B" w:rsidRPr="00AC4813">
        <w:rPr>
          <w:highlight w:val="lightGray"/>
        </w:rPr>
        <w:t xml:space="preserve"> τεχνικής ευθύνης στην επίβλεψη και συντονισμό τεχνικών έργων, αλλά δεν αποτελεί αναγκαία προϋπόθεση για την απόκτηση επιπλέον επαγγελματικών δικαιωμάτων πρόσβασης σε δραστηριότητες Μηχανικού.</w:t>
      </w:r>
    </w:p>
    <w:p w:rsidR="007F36FB" w:rsidRDefault="0090027B" w:rsidP="0090027B">
      <w:pPr>
        <w:spacing w:line="360" w:lineRule="auto"/>
        <w:ind w:left="2520" w:hanging="360"/>
        <w:jc w:val="both"/>
      </w:pPr>
      <w:r w:rsidRPr="001C038A">
        <w:t>5. Πλήρης πρόσβαση στις επαγγελματικές δραστηριότητες κάθε ειδικότητας παρέχεται αποκλειστικά στους κάτοχους ενιαίου και αδιάσπαστου πενταετούς τίτλου σπουδών διπλωματούχου μηχανικού.</w:t>
      </w:r>
      <w:r w:rsidRPr="002363F0">
        <w:rPr>
          <w:rFonts w:ascii="Arial Narrow" w:eastAsia="Calibri" w:hAnsi="Arial Narrow"/>
          <w:sz w:val="22"/>
        </w:rPr>
        <w:t xml:space="preserve"> </w:t>
      </w:r>
      <w:r w:rsidRPr="002363F0">
        <w:t xml:space="preserve">Η επάρκεια του τίτλου σπουδών για πρόσβαση στις επαγγελματικές δραστηριότητες ειδικότητας μηχανικού προσδιορίζεται από το Τ.Ε.Ε., έπειτα από εισήγηση της αντίστοιχης Επιστημονικής Επιτροπής Ειδικότητας του Τ.Ε.Ε. </w:t>
      </w:r>
      <w:r>
        <w:t>και γνωμοδότηση</w:t>
      </w:r>
      <w:r w:rsidRPr="002363F0">
        <w:t xml:space="preserve"> </w:t>
      </w:r>
      <w:r>
        <w:t xml:space="preserve">των </w:t>
      </w:r>
      <w:r w:rsidRPr="002363F0">
        <w:t xml:space="preserve">εμπειρογνωμόνων που ορίζονται από του Συλλόγους των Μηχανικών και </w:t>
      </w:r>
      <w:r>
        <w:t>τα αντίστοιχα Πολυτεχνεία,</w:t>
      </w:r>
      <w:r w:rsidRPr="002363F0">
        <w:t xml:space="preserve"> Πολυτεχνικές Σχολές ή Τμήματα της ημεδαπής. Με το παρόν </w:t>
      </w:r>
      <w:r w:rsidRPr="005E0F53">
        <w:t>διαπιστώνεται</w:t>
      </w:r>
      <w:r w:rsidRPr="002363F0">
        <w:t xml:space="preserve"> η επάρκεια των τίτλων σπουδών της ημεδαπής.</w:t>
      </w:r>
      <w:r w:rsidRPr="00783363">
        <w:rPr>
          <w:rFonts w:ascii="Arial Narrow" w:eastAsia="Calibri" w:hAnsi="Arial Narrow"/>
          <w:sz w:val="22"/>
        </w:rPr>
        <w:t xml:space="preserve"> </w:t>
      </w:r>
      <w:r w:rsidRPr="00783363">
        <w:t>Για τους τίτλους σπουδών της αλλοδαπής η επάρκεια δύναται να προσδιορίζεται μεμονωμένα α</w:t>
      </w:r>
      <w:r>
        <w:t>νά Μηχανικό μετά από αίτησή του</w:t>
      </w:r>
      <w:r w:rsidRPr="00C93F6B">
        <w:t xml:space="preserve">. </w:t>
      </w:r>
    </w:p>
    <w:p w:rsidR="0090027B" w:rsidRPr="002363F0" w:rsidRDefault="0090027B" w:rsidP="0090027B">
      <w:pPr>
        <w:spacing w:line="360" w:lineRule="auto"/>
        <w:ind w:left="2520" w:hanging="360"/>
        <w:jc w:val="both"/>
      </w:pPr>
      <w:r>
        <w:t>6.</w:t>
      </w:r>
      <w:r>
        <w:tab/>
      </w:r>
      <w:r w:rsidRPr="005E0F53">
        <w:t>Επιτρέπεται</w:t>
      </w:r>
      <w:r w:rsidRPr="002363F0">
        <w:t xml:space="preserve"> παράλληλη πρόσβαση σε επαγγελματικές δραστηριότητες, μεταξύ των ειδικοτήτων, όταν αυτό προκύπτει από τον τίτλο σπουδών και τα γνωστικά αντικείμενα που θεραπεύει η ειδικότητα, ανάλογα με τη βαρύτητα που έχουν στα ενιαία πενταετή αδιάσπαστα προγράμματα σπουδών</w:t>
      </w:r>
      <w:r w:rsidR="00E847BD">
        <w:t xml:space="preserve">. </w:t>
      </w:r>
      <w:r w:rsidR="00E847BD" w:rsidRPr="00AC4813">
        <w:rPr>
          <w:highlight w:val="lightGray"/>
        </w:rPr>
        <w:t>Δεν νοείται η απόδοση επαγγελματικού δικαιώματος σε οποιαδήποτε ειδικότητα, εάν δεν βασίζεται σε συνεκτική ομάδα διδασκομένων μαθημάτων, όπως θα τεκμηριώνεται στο πρόγραμμα σπουδών.</w:t>
      </w:r>
      <w:r w:rsidRPr="002363F0">
        <w:t xml:space="preserve"> </w:t>
      </w:r>
      <w:r>
        <w:t xml:space="preserve">Η παράλληλη πρόσβαση αναφέρεται στις διαφορετικές πτυχές των αντικειμένων των μηχανικών </w:t>
      </w:r>
      <w:r>
        <w:lastRenderedPageBreak/>
        <w:t>ανάλογα με την ειδικότητα σε σχέση με τις αποφάσεις του ΤΕΕ όσο αφορά την απονομή νέων δραστηριοτήτων στις ειδικότητες ή σε νέες ειδικότητες.</w:t>
      </w:r>
    </w:p>
    <w:p w:rsidR="0055562F" w:rsidRPr="007F36FB" w:rsidRDefault="0090027B" w:rsidP="00E847BD">
      <w:pPr>
        <w:spacing w:line="360" w:lineRule="auto"/>
        <w:ind w:left="2520" w:hanging="393"/>
        <w:jc w:val="both"/>
      </w:pPr>
      <w:r w:rsidRPr="00DF6600">
        <w:t>7.</w:t>
      </w:r>
      <w:r>
        <w:t xml:space="preserve"> Ο μηχανικός έχοντας πρόσβαση σε επαγγελματικές δραστηριότητες, αναλαμβάνει και το αντίστοιχο επίπεδο Τεχνικής Ευθύνης, όσον αφορά </w:t>
      </w:r>
      <w:r w:rsidR="00E25571">
        <w:t>σ</w:t>
      </w:r>
      <w:r>
        <w:t xml:space="preserve">τη μελέτη, </w:t>
      </w:r>
      <w:r w:rsidR="00E25571">
        <w:t>σ</w:t>
      </w:r>
      <w:r>
        <w:t xml:space="preserve">το σχεδιασμό, </w:t>
      </w:r>
      <w:r w:rsidR="00E25571">
        <w:t>σ</w:t>
      </w:r>
      <w:r>
        <w:t xml:space="preserve">την παρακολούθηση, </w:t>
      </w:r>
      <w:r w:rsidR="00E25571">
        <w:t>σ</w:t>
      </w:r>
      <w:r>
        <w:t xml:space="preserve">τον έλεγχο, </w:t>
      </w:r>
      <w:r w:rsidR="00E25571">
        <w:t>σ</w:t>
      </w:r>
      <w:r>
        <w:t xml:space="preserve">την επίβλεψη, </w:t>
      </w:r>
      <w:r w:rsidR="00E25571">
        <w:t>σ</w:t>
      </w:r>
      <w:r>
        <w:t xml:space="preserve">την υλοποίηση, </w:t>
      </w:r>
      <w:r w:rsidR="00E25571">
        <w:t>σ</w:t>
      </w:r>
      <w:r>
        <w:t xml:space="preserve">την αποτίμηση, </w:t>
      </w:r>
      <w:r w:rsidR="00E25571">
        <w:t>σ</w:t>
      </w:r>
      <w:r>
        <w:t xml:space="preserve">την αξιολόγηση και </w:t>
      </w:r>
      <w:r w:rsidR="00E25571">
        <w:t>σ</w:t>
      </w:r>
      <w:r>
        <w:t xml:space="preserve">την ολοκληρωμένη λειτουργία, συντήρηση και διαχείριση των προϊόντων, υλικών, έργων, τεχνικών έργων, συστημάτων, εγκαταστάσεων, διεργασιών και δικτύων. </w:t>
      </w:r>
      <w:r w:rsidR="007F36FB" w:rsidRPr="008D1952">
        <w:t>Οι μηχανικοί ως κάτοχοι ενιαίου και αδιάσπαστου πενταετούς τίτλου σπουδών κατατάσσονται στο έβδομο επίπεδο του Εθνικού και Ευρωπαϊκού Πλαισίου Προσόντων</w:t>
      </w:r>
      <w:r w:rsidR="007F36FB">
        <w:t xml:space="preserve">. </w:t>
      </w:r>
      <w:r>
        <w:t>Η τεχνική ευθύνη που  αναλαμβάν</w:t>
      </w:r>
      <w:r w:rsidR="00E25571">
        <w:t xml:space="preserve">ουν </w:t>
      </w:r>
      <w:r>
        <w:t>ο</w:t>
      </w:r>
      <w:r w:rsidR="00E25571">
        <w:t xml:space="preserve">ι </w:t>
      </w:r>
      <w:r>
        <w:t xml:space="preserve"> </w:t>
      </w:r>
      <w:r w:rsidR="00E25571">
        <w:t xml:space="preserve">διπλωματούχοι </w:t>
      </w:r>
      <w:r>
        <w:t>μηχανικ</w:t>
      </w:r>
      <w:r w:rsidR="00E25571">
        <w:t>οί</w:t>
      </w:r>
      <w:r>
        <w:t xml:space="preserve"> για τη διαχείριση σύνθετων τεχνικών ή επαγγελματικών δραστηριοτήτων ή σχεδίων εργασίας για τη λήψη αποφάσεων,</w:t>
      </w:r>
      <w:r w:rsidR="00E847BD">
        <w:t xml:space="preserve"> </w:t>
      </w:r>
      <w:r>
        <w:t>για τη διαχείριση και επαγγελματική ανάπτυξη ατόμων ή ομάδων για την επίλυση προβλημάτων σε μεταβαλλόμενα περιβάλλοντα σε καταστάσεις κινδύνου αντιστοιχεί στο υψηλότερο επίπεδο τεχνικής ευθύνης.</w:t>
      </w:r>
      <w:r w:rsidR="0055562F">
        <w:t xml:space="preserve"> Σε αυτό το επίπεδο τεχνικής ευθύνης, μπορεί να αναληφθεί η εκπόνηση Ολοκληρωμένης Μελέτης, ή /και η Επίβλεψη της εφαρμογής της ή/και η Ολοκληρωμένη Υλοποίηση Σύνθετου </w:t>
      </w:r>
      <w:proofErr w:type="spellStart"/>
      <w:r w:rsidR="0055562F">
        <w:t>΄Εργου</w:t>
      </w:r>
      <w:proofErr w:type="spellEnd"/>
      <w:r w:rsidR="0055562F">
        <w:t>, ή η Θέση σε λειτουργία σύνθετων Εγκαταστάσεων Διεργασιών, δικτύων, ή συναφών.</w:t>
      </w:r>
    </w:p>
    <w:p w:rsidR="007F36FB" w:rsidRDefault="007F36FB" w:rsidP="007F36FB">
      <w:pPr>
        <w:spacing w:line="360" w:lineRule="auto"/>
        <w:ind w:left="2520"/>
        <w:jc w:val="both"/>
      </w:pPr>
      <w:r>
        <w:t>Η μελέτη και η εκτέλεση έργων επιπέδου διπλωματούχου μηχανικού δύναται ανάλογα με τις ανάγκες του έργου να υλοποιείται από διεπιστημονική ομάδα υπό το συντονισμό διπλωματούχου μηχανικού.</w:t>
      </w:r>
    </w:p>
    <w:p w:rsidR="007F36FB" w:rsidRPr="007F36FB" w:rsidRDefault="007F36FB" w:rsidP="007F36FB">
      <w:pPr>
        <w:spacing w:line="360" w:lineRule="auto"/>
        <w:ind w:left="2520"/>
        <w:jc w:val="both"/>
      </w:pPr>
      <w:r>
        <w:t xml:space="preserve">Οι διπλωματούχοι μηχανικοί μπορούν </w:t>
      </w:r>
      <w:r w:rsidR="008C3C35">
        <w:t xml:space="preserve">σύμφωνα με την αναγνώρισή τους </w:t>
      </w:r>
      <w:r>
        <w:t xml:space="preserve">να αναλαμβάνουν την Κεντρική Τεχνική Ευθύνη για την Οργάνωση, Επιμερισμό Καθηκόντων, </w:t>
      </w:r>
      <w:r>
        <w:lastRenderedPageBreak/>
        <w:t xml:space="preserve">Διοίκηση και Συντονισμό </w:t>
      </w:r>
      <w:r w:rsidR="00A85F27">
        <w:t xml:space="preserve">της </w:t>
      </w:r>
      <w:r>
        <w:t>διεπιστημονικής ομάδας ειδικοτήτων διπλωματούχων μηχανικών</w:t>
      </w:r>
      <w:r w:rsidR="002F356D">
        <w:t xml:space="preserve"> και άλλων </w:t>
      </w:r>
    </w:p>
    <w:p w:rsidR="00803759" w:rsidRDefault="0090027B" w:rsidP="0090027B">
      <w:pPr>
        <w:spacing w:line="360" w:lineRule="auto"/>
        <w:ind w:left="2520" w:hanging="360"/>
        <w:jc w:val="both"/>
      </w:pPr>
      <w:r w:rsidRPr="00CA7008">
        <w:t>8.</w:t>
      </w:r>
      <w:r>
        <w:t xml:space="preserve"> Τα γνωστικά αντικείμενα των ειδικοτήτων των Μηχανικών ορίζονται από τα Πολυτεχνεία </w:t>
      </w:r>
      <w:r w:rsidRPr="00E10927">
        <w:t>,</w:t>
      </w:r>
      <w:r>
        <w:t xml:space="preserve"> τις Πολυτεχνικές Σχολές ή τα Τμήματα της ημεδαπής σύμφωνα με τις κείμενες διατάξεις. Για την περίπτωση ισότιμης σχολής της αλλοδαπής, ως γνωστικό αντικείμενο ορίζεται το πεδίο γνώσεων κάθε ειδικότητας διπλωματούχου μηχανικού, όπως αυτό προκύπτει από το πρόγραμμα σπουδών της εν λόγω σχολής. </w:t>
      </w:r>
    </w:p>
    <w:p w:rsidR="0090027B" w:rsidRDefault="0090027B" w:rsidP="0090027B">
      <w:pPr>
        <w:spacing w:line="360" w:lineRule="auto"/>
        <w:ind w:left="2520" w:hanging="360"/>
        <w:jc w:val="both"/>
      </w:pPr>
      <w:r w:rsidRPr="009274F5">
        <w:t>9.</w:t>
      </w:r>
      <w:r>
        <w:t xml:space="preserve"> Προβλέπεται μερική πρόσβαση στις επαγγελματικές δραστηριότητες της αντίστοιχης ειδικότητας, ανάλογα με το πρόγραμμα και το επίπεδο σπουδών, για όσους κατόχους τίτλου σπουδών της αλλοδαπής, το γνωστικό αντικείμενο του οποίου δεν καλύπτει τις προβλέψεις για την επάρκεια. </w:t>
      </w:r>
    </w:p>
    <w:p w:rsidR="0090027B" w:rsidRDefault="0090027B" w:rsidP="0090027B">
      <w:pPr>
        <w:spacing w:line="360" w:lineRule="auto"/>
        <w:ind w:left="2520"/>
        <w:jc w:val="both"/>
        <w:rPr>
          <w:color w:val="FF0000"/>
        </w:rPr>
      </w:pPr>
      <w:r>
        <w:t>Η επάρκεια του τίτλου σπουδών της αλλοδαπής για πρόσβαση στις επαγγελματικές δραστηριότητες ειδικότητας μηχανικού προσδιορίζεται από το Τ.Ε.Ε., έπειτα από εισήγηση της αντίστοιχης Επιστημονικής Επιτροπής Ειδικότητας του Τ.Ε.Ε., και γνωμοδότηση του αντίστοιχου συλλόγου των διπλωματούχων Μηχανικών και εκπροσώπων των αντίστοιχων Πολυτεχνείων, Πολυτεχνικών Σχολών και Τμημάτων των Μηχανικών, και σύμφωνα με τα οριζόμενα κατωτέρω ως επαρκή γνωστικά αντικείμενα για κάθε ειδικότητα.</w:t>
      </w:r>
    </w:p>
    <w:p w:rsidR="002124B7" w:rsidRDefault="0090027B" w:rsidP="002124B7">
      <w:pPr>
        <w:spacing w:line="360" w:lineRule="auto"/>
        <w:ind w:left="2520" w:hanging="393"/>
        <w:jc w:val="both"/>
      </w:pPr>
      <w:r w:rsidRPr="00447690">
        <w:t>10.</w:t>
      </w:r>
      <w:r w:rsidR="002124B7">
        <w:tab/>
        <w:t xml:space="preserve">Οι </w:t>
      </w:r>
      <w:r w:rsidR="002124B7" w:rsidRPr="00447690">
        <w:t>επαγγελματικ</w:t>
      </w:r>
      <w:r w:rsidR="002124B7">
        <w:t>ές</w:t>
      </w:r>
      <w:r w:rsidR="002124B7" w:rsidRPr="00447690">
        <w:t xml:space="preserve"> δραστηρι</w:t>
      </w:r>
      <w:r w:rsidR="002124B7">
        <w:t>ότητες της Βασικής Ειδικότητας ασκ</w:t>
      </w:r>
      <w:r w:rsidR="009902AA">
        <w:t>ούνται</w:t>
      </w:r>
      <w:r w:rsidR="002124B7">
        <w:t xml:space="preserve"> αποκλειστικά από τους διπλωματούχους μηχανικούς της ειδικότητας, κατά το άρθρο 1, §1 </w:t>
      </w:r>
      <w:r w:rsidR="009902AA">
        <w:t xml:space="preserve">οι οποίοι </w:t>
      </w:r>
      <w:r w:rsidR="002124B7">
        <w:t>και δεν υποκαθίστα</w:t>
      </w:r>
      <w:r w:rsidR="009902AA">
        <w:t>ν</w:t>
      </w:r>
      <w:r w:rsidR="002124B7">
        <w:t xml:space="preserve">ται από </w:t>
      </w:r>
      <w:r w:rsidR="009902AA">
        <w:t xml:space="preserve">τους </w:t>
      </w:r>
      <w:r w:rsidRPr="00447690">
        <w:t xml:space="preserve"> </w:t>
      </w:r>
      <w:r w:rsidR="009902AA">
        <w:t xml:space="preserve">κατόχους </w:t>
      </w:r>
      <w:r w:rsidRPr="00447690">
        <w:t>Μεταπτυχιακ</w:t>
      </w:r>
      <w:r w:rsidR="009902AA">
        <w:t>ών</w:t>
      </w:r>
      <w:r w:rsidRPr="00447690">
        <w:t xml:space="preserve"> Διπλ</w:t>
      </w:r>
      <w:r w:rsidR="009902AA">
        <w:t xml:space="preserve">ωμάτων </w:t>
      </w:r>
      <w:r w:rsidRPr="00447690">
        <w:t>Ειδίκευσης</w:t>
      </w:r>
      <w:r w:rsidR="002124B7">
        <w:t xml:space="preserve">, </w:t>
      </w:r>
      <w:r w:rsidRPr="00447690">
        <w:t xml:space="preserve">προσδίδουν </w:t>
      </w:r>
      <w:r w:rsidR="00A90E3A" w:rsidRPr="00AC4813">
        <w:rPr>
          <w:highlight w:val="lightGray"/>
        </w:rPr>
        <w:t>δε μόνο</w:t>
      </w:r>
      <w:r w:rsidR="00A90E3A">
        <w:t xml:space="preserve"> </w:t>
      </w:r>
      <w:r w:rsidRPr="00447690">
        <w:t>πρόσθετα προσόντα στο πεδίο εξειδίκευσης</w:t>
      </w:r>
      <w:r w:rsidR="009902AA">
        <w:t>.</w:t>
      </w:r>
    </w:p>
    <w:p w:rsidR="00803759" w:rsidRPr="0060082E" w:rsidRDefault="0090027B" w:rsidP="0060082E">
      <w:pPr>
        <w:spacing w:line="360" w:lineRule="auto"/>
        <w:ind w:left="2520" w:hanging="360"/>
        <w:jc w:val="both"/>
        <w:rPr>
          <w:color w:val="FF0000"/>
        </w:rPr>
      </w:pPr>
      <w:r w:rsidRPr="00447690">
        <w:t xml:space="preserve"> </w:t>
      </w:r>
      <w:r>
        <w:t>11</w:t>
      </w:r>
      <w:r w:rsidR="0060082E" w:rsidRPr="0060082E">
        <w:rPr>
          <w:color w:val="000000" w:themeColor="text1"/>
        </w:rPr>
        <w:t xml:space="preserve">. </w:t>
      </w:r>
      <w:r w:rsidR="00803759">
        <w:t xml:space="preserve">Οι αρχές που τίθενται για την πρόσβαση και την Άσκηση του επαγγέλματος του Μηχανικού καθορίζουν και τα </w:t>
      </w:r>
      <w:r w:rsidR="00803759">
        <w:lastRenderedPageBreak/>
        <w:t>κριτήρια ένταξης στα Μητρώα (ΜΕΚ) (κατά της σύνταξη της Υπουργικής Απόφασης εφαρμογής του υπάρχοντα νόμου ή /και με σημειακή του τροποποίηση).</w:t>
      </w:r>
    </w:p>
    <w:p w:rsidR="0090027B" w:rsidRDefault="002124B7" w:rsidP="00803759">
      <w:pPr>
        <w:spacing w:line="360" w:lineRule="auto"/>
        <w:ind w:left="2520" w:hanging="535"/>
        <w:jc w:val="both"/>
      </w:pPr>
      <w:r>
        <w:tab/>
      </w:r>
      <w:r w:rsidR="0090027B">
        <w:t xml:space="preserve"> Η επαγγελματική εμπειρία λαμβάνεται υπόψη στην κατάταξη των μηχανικών όλων των ειδικοτήτων στα Μητρώα όλων των κατηγοριών (μελετητών, κατασκευαστών, κ.α.).</w:t>
      </w:r>
    </w:p>
    <w:p w:rsidR="00803759" w:rsidRDefault="00AC4813" w:rsidP="00803759">
      <w:pPr>
        <w:spacing w:line="360" w:lineRule="auto"/>
        <w:ind w:left="2520" w:hanging="535"/>
        <w:jc w:val="both"/>
        <w:rPr>
          <w:color w:val="FF0000"/>
        </w:rPr>
      </w:pPr>
      <w:r>
        <w:tab/>
      </w:r>
      <w:r w:rsidR="00803759" w:rsidRPr="00AC4813">
        <w:rPr>
          <w:highlight w:val="lightGray"/>
        </w:rPr>
        <w:t xml:space="preserve"> Για το σκοπό αυτό, η Αντιπροσ</w:t>
      </w:r>
      <w:r w:rsidR="00803759">
        <w:rPr>
          <w:highlight w:val="lightGray"/>
        </w:rPr>
        <w:t>ωπεία του ΤΕΕ συγκροτεί σχετική</w:t>
      </w:r>
      <w:r w:rsidR="00803759" w:rsidRPr="00AC4813">
        <w:rPr>
          <w:highlight w:val="lightGray"/>
        </w:rPr>
        <w:t xml:space="preserve"> ε</w:t>
      </w:r>
      <w:r w:rsidR="00803759">
        <w:rPr>
          <w:highlight w:val="lightGray"/>
        </w:rPr>
        <w:t>πιτροπή</w:t>
      </w:r>
      <w:r w:rsidR="00803759" w:rsidRPr="00AC4813">
        <w:rPr>
          <w:highlight w:val="lightGray"/>
        </w:rPr>
        <w:t>.</w:t>
      </w:r>
    </w:p>
    <w:p w:rsidR="0024347D" w:rsidRDefault="00B047C7" w:rsidP="00C44A4A">
      <w:pPr>
        <w:spacing w:line="360" w:lineRule="auto"/>
        <w:ind w:left="2552" w:hanging="567"/>
        <w:jc w:val="both"/>
        <w:rPr>
          <w:highlight w:val="lightGray"/>
        </w:rPr>
      </w:pPr>
      <w:r w:rsidRPr="00876C7C">
        <w:rPr>
          <w:highlight w:val="lightGray"/>
        </w:rPr>
        <w:t>12.1</w:t>
      </w:r>
      <w:r w:rsidR="0090027B" w:rsidRPr="00876C7C">
        <w:rPr>
          <w:highlight w:val="lightGray"/>
        </w:rPr>
        <w:tab/>
      </w:r>
      <w:r w:rsidRPr="00876C7C">
        <w:rPr>
          <w:highlight w:val="lightGray"/>
        </w:rPr>
        <w:t xml:space="preserve">Το Προεδρικό Διάταγμα πρέπει να προβλέπει </w:t>
      </w:r>
      <w:r w:rsidR="00876C7C">
        <w:rPr>
          <w:highlight w:val="lightGray"/>
        </w:rPr>
        <w:t xml:space="preserve">νομοθετικές ρυθμίσεις ή </w:t>
      </w:r>
      <w:r w:rsidRPr="00876C7C">
        <w:rPr>
          <w:highlight w:val="lightGray"/>
        </w:rPr>
        <w:t>Διυπουργικές Αποφάσεις θέσπισης Τεχν</w:t>
      </w:r>
      <w:r w:rsidR="00876C7C">
        <w:rPr>
          <w:highlight w:val="lightGray"/>
        </w:rPr>
        <w:t xml:space="preserve">ικών Προδιαγραφών και Κανονισμών </w:t>
      </w:r>
      <w:proofErr w:type="spellStart"/>
      <w:r w:rsidR="00876C7C">
        <w:rPr>
          <w:highlight w:val="lightGray"/>
        </w:rPr>
        <w:t>΄Εργων</w:t>
      </w:r>
      <w:proofErr w:type="spellEnd"/>
      <w:r w:rsidR="00876C7C">
        <w:rPr>
          <w:highlight w:val="lightGray"/>
        </w:rPr>
        <w:t>, καθώς και Προδιαγραφών</w:t>
      </w:r>
      <w:r w:rsidRPr="00876C7C">
        <w:rPr>
          <w:highlight w:val="lightGray"/>
        </w:rPr>
        <w:t xml:space="preserve"> Ελέγχου Ποιότητας Μελετών και </w:t>
      </w:r>
      <w:proofErr w:type="spellStart"/>
      <w:r w:rsidRPr="00876C7C">
        <w:rPr>
          <w:highlight w:val="lightGray"/>
        </w:rPr>
        <w:t>΄Εργων</w:t>
      </w:r>
      <w:proofErr w:type="spellEnd"/>
      <w:r w:rsidRPr="00876C7C">
        <w:rPr>
          <w:highlight w:val="lightGray"/>
        </w:rPr>
        <w:t xml:space="preserve"> σε όλες τις κλίμακες εφαρμογών.</w:t>
      </w:r>
      <w:r w:rsidR="00876C7C" w:rsidRPr="00876C7C">
        <w:rPr>
          <w:highlight w:val="lightGray"/>
        </w:rPr>
        <w:t xml:space="preserve"> </w:t>
      </w:r>
      <w:r w:rsidR="007648A1">
        <w:rPr>
          <w:highlight w:val="lightGray"/>
        </w:rPr>
        <w:t>Ομοίως πρέπει να π</w:t>
      </w:r>
      <w:r w:rsidR="00C44A4A" w:rsidRPr="00876C7C">
        <w:rPr>
          <w:highlight w:val="lightGray"/>
        </w:rPr>
        <w:t xml:space="preserve">ροβλέπονται </w:t>
      </w:r>
      <w:r w:rsidR="00876C7C" w:rsidRPr="00876C7C">
        <w:rPr>
          <w:highlight w:val="lightGray"/>
        </w:rPr>
        <w:t xml:space="preserve">Ομάδες </w:t>
      </w:r>
      <w:proofErr w:type="spellStart"/>
      <w:r w:rsidR="00876C7C" w:rsidRPr="00876C7C">
        <w:rPr>
          <w:highlight w:val="lightGray"/>
        </w:rPr>
        <w:t>΄Εργου</w:t>
      </w:r>
      <w:proofErr w:type="spellEnd"/>
      <w:r w:rsidR="00876C7C" w:rsidRPr="00876C7C">
        <w:rPr>
          <w:highlight w:val="lightGray"/>
        </w:rPr>
        <w:t xml:space="preserve"> </w:t>
      </w:r>
      <w:r w:rsidR="00C44A4A">
        <w:rPr>
          <w:highlight w:val="lightGray"/>
        </w:rPr>
        <w:t xml:space="preserve">ανά </w:t>
      </w:r>
      <w:r w:rsidR="00876C7C" w:rsidRPr="00876C7C">
        <w:rPr>
          <w:highlight w:val="lightGray"/>
        </w:rPr>
        <w:t xml:space="preserve">κατηγορίες έργων και εγκαταστάσεων, όπου απαιτείται η δραστηριοποίηση περισσοτέρων της μιας ειδικότητας με ελάχιστες προδιαγραφές στελέχωσης και υποχρεωτικότητας, </w:t>
      </w:r>
      <w:r w:rsidR="00C44A4A" w:rsidRPr="00C44A4A">
        <w:rPr>
          <w:highlight w:val="lightGray"/>
        </w:rPr>
        <w:t xml:space="preserve">Η Διοίκηση των Ομάδων </w:t>
      </w:r>
      <w:proofErr w:type="spellStart"/>
      <w:r w:rsidR="00C44A4A" w:rsidRPr="00C44A4A">
        <w:rPr>
          <w:highlight w:val="lightGray"/>
        </w:rPr>
        <w:t>΄Εργου</w:t>
      </w:r>
      <w:proofErr w:type="spellEnd"/>
      <w:r w:rsidR="00C44A4A" w:rsidRPr="00C44A4A">
        <w:rPr>
          <w:highlight w:val="lightGray"/>
        </w:rPr>
        <w:t xml:space="preserve"> αποτελεί αντικείμενο Διπλωματούχου Μηχανικού. </w:t>
      </w:r>
    </w:p>
    <w:p w:rsidR="00B047C7" w:rsidRPr="0032637D" w:rsidRDefault="00B047C7" w:rsidP="00B047C7">
      <w:pPr>
        <w:spacing w:line="360" w:lineRule="auto"/>
        <w:ind w:left="2552" w:hanging="709"/>
        <w:jc w:val="both"/>
        <w:rPr>
          <w:color w:val="000000" w:themeColor="text1"/>
          <w:highlight w:val="lightGray"/>
        </w:rPr>
      </w:pPr>
      <w:r w:rsidRPr="00876C7C">
        <w:rPr>
          <w:highlight w:val="lightGray"/>
        </w:rPr>
        <w:t>12.2</w:t>
      </w:r>
      <w:r w:rsidRPr="00876C7C">
        <w:rPr>
          <w:highlight w:val="lightGray"/>
        </w:rPr>
        <w:tab/>
        <w:t xml:space="preserve">Το Προεδρικό Διάταγμα πρέπει να προβλέπει τη δημιουργία Παρατηρητηρίου </w:t>
      </w:r>
      <w:proofErr w:type="spellStart"/>
      <w:r w:rsidRPr="00876C7C">
        <w:rPr>
          <w:highlight w:val="lightGray"/>
        </w:rPr>
        <w:t>΄Ασκησης</w:t>
      </w:r>
      <w:proofErr w:type="spellEnd"/>
      <w:r w:rsidRPr="00876C7C">
        <w:rPr>
          <w:highlight w:val="lightGray"/>
        </w:rPr>
        <w:t xml:space="preserve"> του Επαγγέλματος των Μηχανικών, ώστε να δι</w:t>
      </w:r>
      <w:r w:rsidR="0032637D">
        <w:rPr>
          <w:highlight w:val="lightGray"/>
        </w:rPr>
        <w:t xml:space="preserve">ασφαλίζονται στην </w:t>
      </w:r>
      <w:r w:rsidRPr="0032637D">
        <w:rPr>
          <w:color w:val="000000" w:themeColor="text1"/>
          <w:highlight w:val="lightGray"/>
        </w:rPr>
        <w:t xml:space="preserve">πρακτική </w:t>
      </w:r>
      <w:r w:rsidR="0032637D" w:rsidRPr="0032637D">
        <w:rPr>
          <w:color w:val="000000" w:themeColor="text1"/>
          <w:highlight w:val="lightGray"/>
        </w:rPr>
        <w:t xml:space="preserve">εφαρμογής του </w:t>
      </w:r>
      <w:proofErr w:type="spellStart"/>
      <w:r w:rsidR="0032637D" w:rsidRPr="0032637D">
        <w:rPr>
          <w:color w:val="000000" w:themeColor="text1"/>
          <w:highlight w:val="lightGray"/>
        </w:rPr>
        <w:t>Π.Δ.</w:t>
      </w:r>
      <w:r w:rsidRPr="0032637D">
        <w:rPr>
          <w:color w:val="000000" w:themeColor="text1"/>
          <w:highlight w:val="lightGray"/>
        </w:rPr>
        <w:t>τα</w:t>
      </w:r>
      <w:proofErr w:type="spellEnd"/>
      <w:r w:rsidRPr="0032637D">
        <w:rPr>
          <w:color w:val="000000" w:themeColor="text1"/>
          <w:highlight w:val="lightGray"/>
        </w:rPr>
        <w:t xml:space="preserve"> δικαιώματα των Μηχανικών.</w:t>
      </w:r>
    </w:p>
    <w:p w:rsidR="0060082E" w:rsidRPr="00C44A4A" w:rsidRDefault="0060082E" w:rsidP="00495908">
      <w:pPr>
        <w:tabs>
          <w:tab w:val="left" w:pos="1843"/>
        </w:tabs>
        <w:spacing w:line="360" w:lineRule="auto"/>
        <w:ind w:left="1843"/>
        <w:jc w:val="both"/>
        <w:rPr>
          <w:highlight w:val="lightGray"/>
        </w:rPr>
      </w:pPr>
      <w:r w:rsidRPr="00C44A4A">
        <w:rPr>
          <w:highlight w:val="lightGray"/>
        </w:rPr>
        <w:t>Με σκοπό την παραπάνω θεσμοθέτηση,</w:t>
      </w:r>
      <w:r w:rsidR="00207C1C" w:rsidRPr="00207C1C">
        <w:rPr>
          <w:highlight w:val="lightGray"/>
        </w:rPr>
        <w:t xml:space="preserve"> </w:t>
      </w:r>
      <w:r w:rsidR="00207C1C" w:rsidRPr="00C44A4A">
        <w:rPr>
          <w:highlight w:val="lightGray"/>
        </w:rPr>
        <w:t>η Αντιπροσωπεία του ΤΕΕ</w:t>
      </w:r>
      <w:r w:rsidRPr="00C44A4A">
        <w:rPr>
          <w:highlight w:val="lightGray"/>
        </w:rPr>
        <w:t xml:space="preserve"> </w:t>
      </w:r>
      <w:r w:rsidR="00207C1C" w:rsidRPr="00C44A4A">
        <w:rPr>
          <w:highlight w:val="lightGray"/>
        </w:rPr>
        <w:t xml:space="preserve">συγκρότησε </w:t>
      </w:r>
      <w:r w:rsidRPr="00C44A4A">
        <w:rPr>
          <w:highlight w:val="lightGray"/>
        </w:rPr>
        <w:t xml:space="preserve">επιτροπές που θα συντάξουν σχέδια </w:t>
      </w:r>
      <w:proofErr w:type="spellStart"/>
      <w:r w:rsidRPr="00C44A4A">
        <w:rPr>
          <w:highlight w:val="lightGray"/>
        </w:rPr>
        <w:t>εφαρμοστικών</w:t>
      </w:r>
      <w:proofErr w:type="spellEnd"/>
      <w:r w:rsidRPr="00C44A4A">
        <w:rPr>
          <w:highlight w:val="lightGray"/>
        </w:rPr>
        <w:t xml:space="preserve"> νόμων.</w:t>
      </w:r>
    </w:p>
    <w:p w:rsidR="00B047C7" w:rsidRPr="009868BD" w:rsidRDefault="00B047C7" w:rsidP="00495908">
      <w:pPr>
        <w:spacing w:line="360" w:lineRule="auto"/>
        <w:ind w:left="2552" w:hanging="709"/>
        <w:jc w:val="both"/>
        <w:rPr>
          <w:highlight w:val="lightGray"/>
        </w:rPr>
      </w:pPr>
      <w:r w:rsidRPr="009868BD">
        <w:rPr>
          <w:highlight w:val="lightGray"/>
        </w:rPr>
        <w:t xml:space="preserve">13. </w:t>
      </w:r>
      <w:r w:rsidRPr="009868BD">
        <w:rPr>
          <w:highlight w:val="lightGray"/>
        </w:rPr>
        <w:tab/>
        <w:t>Το ΤΕΕ</w:t>
      </w:r>
      <w:r w:rsidR="009868BD" w:rsidRPr="009868BD">
        <w:rPr>
          <w:highlight w:val="lightGray"/>
        </w:rPr>
        <w:t xml:space="preserve"> </w:t>
      </w:r>
      <w:r w:rsidR="0060082E">
        <w:rPr>
          <w:highlight w:val="lightGray"/>
        </w:rPr>
        <w:t xml:space="preserve">από την πλευρά του  υποχρεούται </w:t>
      </w:r>
      <w:r w:rsidR="0060082E" w:rsidRPr="009868BD">
        <w:rPr>
          <w:highlight w:val="lightGray"/>
        </w:rPr>
        <w:t xml:space="preserve">να </w:t>
      </w:r>
      <w:proofErr w:type="spellStart"/>
      <w:r w:rsidR="0060082E">
        <w:rPr>
          <w:highlight w:val="lightGray"/>
        </w:rPr>
        <w:t>εκπληροί</w:t>
      </w:r>
      <w:proofErr w:type="spellEnd"/>
      <w:r w:rsidR="0060082E">
        <w:rPr>
          <w:highlight w:val="lightGray"/>
        </w:rPr>
        <w:t xml:space="preserve">  τις ανωτέρω αρχές κατά την </w:t>
      </w:r>
      <w:proofErr w:type="spellStart"/>
      <w:r w:rsidR="0060082E">
        <w:rPr>
          <w:highlight w:val="lightGray"/>
        </w:rPr>
        <w:t>αδειοδότηση</w:t>
      </w:r>
      <w:proofErr w:type="spellEnd"/>
      <w:r w:rsidR="0060082E">
        <w:rPr>
          <w:highlight w:val="lightGray"/>
        </w:rPr>
        <w:t xml:space="preserve"> της</w:t>
      </w:r>
      <w:r w:rsidR="009868BD" w:rsidRPr="009868BD">
        <w:rPr>
          <w:highlight w:val="lightGray"/>
        </w:rPr>
        <w:t xml:space="preserve"> άσκηση</w:t>
      </w:r>
      <w:r w:rsidR="0060082E">
        <w:rPr>
          <w:highlight w:val="lightGray"/>
        </w:rPr>
        <w:t>ς</w:t>
      </w:r>
      <w:r w:rsidRPr="009868BD">
        <w:rPr>
          <w:highlight w:val="lightGray"/>
        </w:rPr>
        <w:t xml:space="preserve"> του επαγγέλματος για όλες τις </w:t>
      </w:r>
      <w:r w:rsidR="000814B9" w:rsidRPr="009868BD">
        <w:rPr>
          <w:highlight w:val="lightGray"/>
        </w:rPr>
        <w:t xml:space="preserve">ειδικότητες των Μηχανικών, </w:t>
      </w:r>
      <w:r w:rsidR="0060082E">
        <w:rPr>
          <w:highlight w:val="lightGray"/>
        </w:rPr>
        <w:t>ώστε να διασφαλίζεται το δημόσιο συμφέρον.</w:t>
      </w:r>
    </w:p>
    <w:p w:rsidR="000814B9" w:rsidRPr="00B047C7" w:rsidRDefault="000814B9" w:rsidP="00B047C7">
      <w:pPr>
        <w:spacing w:line="360" w:lineRule="auto"/>
        <w:ind w:left="2977" w:hanging="425"/>
        <w:jc w:val="both"/>
      </w:pPr>
      <w:r w:rsidRPr="009868BD">
        <w:rPr>
          <w:highlight w:val="lightGray"/>
        </w:rPr>
        <w:t xml:space="preserve">β. </w:t>
      </w:r>
      <w:r w:rsidRPr="009868BD">
        <w:rPr>
          <w:highlight w:val="lightGray"/>
        </w:rPr>
        <w:tab/>
        <w:t>Για το</w:t>
      </w:r>
      <w:r w:rsidR="00695DA8">
        <w:rPr>
          <w:highlight w:val="lightGray"/>
        </w:rPr>
        <w:t xml:space="preserve"> σκοπό αυτό συγκροτεί σχετική Επιτροπή</w:t>
      </w:r>
      <w:r w:rsidRPr="009868BD">
        <w:rPr>
          <w:highlight w:val="lightGray"/>
        </w:rPr>
        <w:t>.</w:t>
      </w:r>
    </w:p>
    <w:p w:rsidR="0090027B" w:rsidRDefault="0090027B" w:rsidP="0090027B">
      <w:pPr>
        <w:pStyle w:val="1"/>
        <w:jc w:val="center"/>
        <w:rPr>
          <w:color w:val="00000A"/>
        </w:rPr>
      </w:pPr>
      <w:bookmarkStart w:id="6" w:name="_Toc448939149"/>
      <w:bookmarkStart w:id="7" w:name="_Toc449355090"/>
      <w:bookmarkStart w:id="8" w:name="_Toc450646518"/>
      <w:r w:rsidRPr="00A90E3A">
        <w:rPr>
          <w:color w:val="00000A"/>
        </w:rPr>
        <w:lastRenderedPageBreak/>
        <w:t>Άρθρο 2</w:t>
      </w:r>
      <w:bookmarkEnd w:id="6"/>
      <w:bookmarkEnd w:id="7"/>
      <w:bookmarkEnd w:id="8"/>
    </w:p>
    <w:p w:rsidR="0090027B" w:rsidRDefault="0090027B" w:rsidP="0090027B">
      <w:pPr>
        <w:pStyle w:val="1"/>
        <w:ind w:left="2160"/>
        <w:jc w:val="both"/>
      </w:pPr>
      <w:bookmarkStart w:id="9" w:name="_Toc448939150"/>
      <w:bookmarkStart w:id="10" w:name="_Toc449355091"/>
      <w:bookmarkStart w:id="11" w:name="_Toc450646519"/>
      <w:r>
        <w:rPr>
          <w:color w:val="00000A"/>
        </w:rPr>
        <w:t>Έννοια μηχανικού, μαθησιακά αποτελέσματα και κοινές επαγγελματικές δραστηριότητες όλων των ειδικοτήτων</w:t>
      </w:r>
      <w:bookmarkEnd w:id="9"/>
      <w:bookmarkEnd w:id="10"/>
      <w:bookmarkEnd w:id="11"/>
    </w:p>
    <w:p w:rsidR="0090027B" w:rsidRDefault="0090027B" w:rsidP="0090027B">
      <w:pPr>
        <w:ind w:left="2160"/>
        <w:jc w:val="both"/>
      </w:pPr>
    </w:p>
    <w:p w:rsidR="0090027B" w:rsidRPr="00695DA8" w:rsidRDefault="0090027B" w:rsidP="00695DA8">
      <w:pPr>
        <w:spacing w:line="360" w:lineRule="auto"/>
        <w:ind w:left="2520" w:hanging="360"/>
        <w:jc w:val="both"/>
      </w:pPr>
      <w:r>
        <w:t xml:space="preserve">1.Ως μηχανικός νοείται ο επιστήμων που ασχολείται με τη μελέτη, σχεδίαση, έρευνα, ανάπτυξη, υλοποίηση-εφαρμογή, κατασκευή, παραγωγή, συντήρηση, </w:t>
      </w:r>
      <w:r w:rsidRPr="00B02010">
        <w:t>λειτουργία, διαχείριση, βελτίωση και πιστοποίηση</w:t>
      </w:r>
      <w:r>
        <w:t xml:space="preserve"> δομών, εγκαταστάσεων, συστημάτων, μηχανών, συσκευών, </w:t>
      </w:r>
      <w:r w:rsidR="008074D4">
        <w:t xml:space="preserve">προϊόντων, </w:t>
      </w:r>
      <w:r>
        <w:t>υλικών</w:t>
      </w:r>
      <w:r w:rsidR="00DE5FF5">
        <w:t xml:space="preserve">, </w:t>
      </w:r>
      <w:r>
        <w:t>διαδικασιών</w:t>
      </w:r>
      <w:r w:rsidR="00DE5FF5">
        <w:t xml:space="preserve">, </w:t>
      </w:r>
      <w:r w:rsidR="00DE5FF5" w:rsidRPr="008074D4">
        <w:t>καθώς</w:t>
      </w:r>
      <w:r w:rsidR="00DE5FF5">
        <w:t xml:space="preserve"> </w:t>
      </w:r>
      <w:r w:rsidRPr="0060691F">
        <w:rPr>
          <w:bCs/>
        </w:rPr>
        <w:t>και μεθόδων ανάπτυξης και σχεδιασμού του χώρου</w:t>
      </w:r>
      <w:r>
        <w:t xml:space="preserve">. Ως απόφοιτος των ιδρυμάτων της παρ. 1 του άρθρου 1 του παρόντος, ο μηχανικός </w:t>
      </w:r>
      <w:r w:rsidRPr="00695DA8">
        <w:rPr>
          <w:highlight w:val="lightGray"/>
        </w:rPr>
        <w:t xml:space="preserve">έχει </w:t>
      </w:r>
      <w:r w:rsidR="003D0401" w:rsidRPr="00695DA8">
        <w:rPr>
          <w:highlight w:val="lightGray"/>
        </w:rPr>
        <w:t xml:space="preserve">γνώσεις και είναι </w:t>
      </w:r>
      <w:r w:rsidR="00DE5FF5" w:rsidRPr="00695DA8">
        <w:rPr>
          <w:highlight w:val="lightGray"/>
        </w:rPr>
        <w:t>ικανό</w:t>
      </w:r>
      <w:r w:rsidR="003D0401" w:rsidRPr="00695DA8">
        <w:rPr>
          <w:highlight w:val="lightGray"/>
        </w:rPr>
        <w:t>ς</w:t>
      </w:r>
      <w:r w:rsidR="003D0401">
        <w:t xml:space="preserve"> να ασκήσει το επάγγελμα </w:t>
      </w:r>
      <w:r w:rsidR="00DE5FF5" w:rsidRPr="008074D4">
        <w:t>σε σχέση με</w:t>
      </w:r>
      <w:r w:rsidR="00DE5FF5">
        <w:t xml:space="preserve"> </w:t>
      </w:r>
      <w:r>
        <w:t>τα κάτωθι μαθησιακά αποτελέσματα</w:t>
      </w:r>
      <w:r w:rsidR="00695DA8">
        <w:t>, όπως αυτά προκύπτουν από το γνωστικό αντικείμενο σύμφωνα με τον ενιαίο κύκλο σπουδών του</w:t>
      </w:r>
      <w:r w:rsidR="00695DA8" w:rsidRPr="00695DA8">
        <w:t>:</w:t>
      </w:r>
      <w:r w:rsidRPr="00C84D39">
        <w:rPr>
          <w:b/>
          <w:color w:val="FF0000"/>
          <w:u w:val="single"/>
        </w:rPr>
        <w:t xml:space="preserve"> </w:t>
      </w:r>
    </w:p>
    <w:p w:rsidR="0090027B" w:rsidRDefault="0090027B" w:rsidP="0090027B">
      <w:pPr>
        <w:spacing w:line="360" w:lineRule="auto"/>
        <w:ind w:left="2520" w:hanging="360"/>
        <w:jc w:val="both"/>
      </w:pPr>
      <w:r>
        <w:t>α</w:t>
      </w:r>
      <w:r w:rsidRPr="008074D4">
        <w:t xml:space="preserve">. εφαρμογή </w:t>
      </w:r>
      <w:r w:rsidR="00DE5FF5" w:rsidRPr="008074D4">
        <w:t xml:space="preserve">θεμελιωδών </w:t>
      </w:r>
      <w:r w:rsidRPr="008074D4">
        <w:t xml:space="preserve">γνώσεων </w:t>
      </w:r>
      <w:r w:rsidR="00DE5FF5" w:rsidRPr="008074D4">
        <w:t xml:space="preserve">φυσικής και </w:t>
      </w:r>
      <w:r w:rsidRPr="008074D4">
        <w:t xml:space="preserve">μαθηματικών, </w:t>
      </w:r>
      <w:r w:rsidR="00DE5FF5" w:rsidRPr="008074D4">
        <w:t xml:space="preserve">καθώς και της </w:t>
      </w:r>
      <w:r w:rsidRPr="008074D4">
        <w:t xml:space="preserve">επιστήμης </w:t>
      </w:r>
      <w:r w:rsidR="008074D4" w:rsidRPr="008074D4">
        <w:t xml:space="preserve">της </w:t>
      </w:r>
      <w:r w:rsidRPr="008074D4">
        <w:t>μηχανικής για την επίλυση σύνθετων προβλημάτων,</w:t>
      </w:r>
    </w:p>
    <w:p w:rsidR="0090027B" w:rsidRDefault="0090027B" w:rsidP="0090027B">
      <w:pPr>
        <w:spacing w:line="360" w:lineRule="auto"/>
        <w:ind w:left="2520" w:hanging="360"/>
        <w:jc w:val="both"/>
      </w:pPr>
      <w:r>
        <w:t>β. σχεδιασμός και εκτέλεση πειραμάτων</w:t>
      </w:r>
      <w:r w:rsidR="00DE5FF5">
        <w:t xml:space="preserve"> </w:t>
      </w:r>
      <w:r w:rsidR="00DE5FF5" w:rsidRPr="008074D4">
        <w:t>σε εργασ</w:t>
      </w:r>
      <w:r w:rsidR="008074D4" w:rsidRPr="008074D4">
        <w:t xml:space="preserve">τηριακή, </w:t>
      </w:r>
      <w:r w:rsidR="00DE5FF5" w:rsidRPr="008074D4">
        <w:t xml:space="preserve"> </w:t>
      </w:r>
      <w:proofErr w:type="spellStart"/>
      <w:r w:rsidR="00DE5FF5" w:rsidRPr="008074D4">
        <w:t>ημιβιομηχανική</w:t>
      </w:r>
      <w:proofErr w:type="spellEnd"/>
      <w:r w:rsidR="00DE5FF5" w:rsidRPr="008074D4">
        <w:t>, βιομηχανική κλίμακα</w:t>
      </w:r>
      <w:r w:rsidRPr="008074D4">
        <w:t>, ανάλυση, σχολιασμός</w:t>
      </w:r>
      <w:r w:rsidR="00DE5FF5" w:rsidRPr="008074D4">
        <w:t xml:space="preserve"> και συσχέτιση</w:t>
      </w:r>
      <w:r w:rsidR="00DE5FF5">
        <w:t xml:space="preserve"> δ</w:t>
      </w:r>
      <w:r>
        <w:t>εδομένων και εξαγωγή έγκυρων συμπερασμάτων,</w:t>
      </w:r>
    </w:p>
    <w:p w:rsidR="0090027B" w:rsidRDefault="0090027B" w:rsidP="0090027B">
      <w:pPr>
        <w:spacing w:line="360" w:lineRule="auto"/>
        <w:ind w:left="2520" w:hanging="360"/>
        <w:jc w:val="both"/>
      </w:pPr>
      <w:r>
        <w:t xml:space="preserve">γ. σχεδιασμός ενός συστήματος ή μιας </w:t>
      </w:r>
      <w:r w:rsidR="008074D4" w:rsidRPr="008074D4">
        <w:t>δι</w:t>
      </w:r>
      <w:r w:rsidR="00DE5FF5" w:rsidRPr="008074D4">
        <w:t xml:space="preserve">εργασίας </w:t>
      </w:r>
      <w:r w:rsidR="008074D4" w:rsidRPr="008074D4">
        <w:t xml:space="preserve"> </w:t>
      </w:r>
      <w:r w:rsidRPr="008074D4">
        <w:t xml:space="preserve">για σύνθεση λύσεων </w:t>
      </w:r>
      <w:r w:rsidR="008074D4" w:rsidRPr="008074D4">
        <w:t xml:space="preserve">βάσει </w:t>
      </w:r>
      <w:r w:rsidRPr="008074D4">
        <w:t>συγκεκριμένων αναγκών,</w:t>
      </w:r>
    </w:p>
    <w:p w:rsidR="0090027B" w:rsidRDefault="0090027B" w:rsidP="0090027B">
      <w:pPr>
        <w:spacing w:line="360" w:lineRule="auto"/>
        <w:ind w:left="2520" w:hanging="360"/>
        <w:jc w:val="both"/>
      </w:pPr>
      <w:r>
        <w:t xml:space="preserve">δ. </w:t>
      </w:r>
      <w:r w:rsidR="00274A5F" w:rsidRPr="008074D4">
        <w:t>διερεύνηση</w:t>
      </w:r>
      <w:r w:rsidR="00274A5F">
        <w:t xml:space="preserve"> </w:t>
      </w:r>
      <w:r>
        <w:t>της υπάρχουσας βιβλιογραφίας και παροχή λύσεων επί προβλημάτων μηχανικής</w:t>
      </w:r>
      <w:r w:rsidR="00274A5F">
        <w:t xml:space="preserve"> </w:t>
      </w:r>
      <w:r w:rsidR="00274A5F" w:rsidRPr="008074D4">
        <w:t xml:space="preserve">με εφαρμογή θεωρητικών και εφαρμοσμένων γνώσεων, </w:t>
      </w:r>
      <w:r w:rsidRPr="008074D4">
        <w:t xml:space="preserve"> β</w:t>
      </w:r>
      <w:r>
        <w:t>άσει αυτής,</w:t>
      </w:r>
    </w:p>
    <w:p w:rsidR="0090027B" w:rsidRPr="00B02010" w:rsidRDefault="0090027B" w:rsidP="0090027B">
      <w:pPr>
        <w:spacing w:line="360" w:lineRule="auto"/>
        <w:ind w:left="2520" w:hanging="360"/>
        <w:jc w:val="both"/>
      </w:pPr>
      <w:r>
        <w:t>ε. χρήση των τεχνικών και των εργαλείων της μηχανικής με σεβασμό στην δημόσια υγεία, το περιβάλλον</w:t>
      </w:r>
      <w:r w:rsidRPr="00B02010">
        <w:t xml:space="preserve">, </w:t>
      </w:r>
      <w:r w:rsidR="00274A5F" w:rsidRPr="008074D4">
        <w:t xml:space="preserve">την εξοικονόμηση πόρων και ενέργειας, την οικονομία και την αισθητική, </w:t>
      </w:r>
      <w:r w:rsidRPr="008074D4">
        <w:t>την ασφάλεια της εργασίας</w:t>
      </w:r>
      <w:r w:rsidR="003D0401">
        <w:t xml:space="preserve">, </w:t>
      </w:r>
      <w:r w:rsidRPr="008074D4">
        <w:t xml:space="preserve"> </w:t>
      </w:r>
      <w:r w:rsidR="00274A5F" w:rsidRPr="003D0401">
        <w:rPr>
          <w:strike/>
        </w:rPr>
        <w:t>και</w:t>
      </w:r>
      <w:r w:rsidR="00274A5F" w:rsidRPr="008074D4">
        <w:t xml:space="preserve"> την κοινωνική </w:t>
      </w:r>
      <w:r w:rsidR="008074D4" w:rsidRPr="008074D4">
        <w:t>συνο</w:t>
      </w:r>
      <w:r w:rsidR="00274A5F" w:rsidRPr="008074D4">
        <w:t>χή</w:t>
      </w:r>
      <w:r w:rsidR="003D0401">
        <w:t xml:space="preserve">, </w:t>
      </w:r>
      <w:r w:rsidR="003D0401" w:rsidRPr="00695DA8">
        <w:rPr>
          <w:highlight w:val="lightGray"/>
        </w:rPr>
        <w:t xml:space="preserve">την προστασία της πολιτιστικής κληρονομιάς και </w:t>
      </w:r>
      <w:r w:rsidR="003D0401" w:rsidRPr="00695DA8">
        <w:rPr>
          <w:highlight w:val="lightGray"/>
        </w:rPr>
        <w:lastRenderedPageBreak/>
        <w:t>την εδαφική συνοχή</w:t>
      </w:r>
      <w:r w:rsidR="00695DA8" w:rsidRPr="00695DA8">
        <w:t>,</w:t>
      </w:r>
      <w:r w:rsidR="003D0401">
        <w:t xml:space="preserve"> </w:t>
      </w:r>
      <w:r w:rsidR="00274A5F" w:rsidRPr="008074D4">
        <w:t xml:space="preserve"> </w:t>
      </w:r>
      <w:r w:rsidR="008074D4" w:rsidRPr="008074D4">
        <w:t xml:space="preserve">για </w:t>
      </w:r>
      <w:r w:rsidR="00274A5F" w:rsidRPr="008074D4">
        <w:t xml:space="preserve">τη διασφάλιση του </w:t>
      </w:r>
      <w:r w:rsidRPr="008074D4">
        <w:t xml:space="preserve"> ευρύτερο</w:t>
      </w:r>
      <w:r w:rsidR="00274A5F" w:rsidRPr="008074D4">
        <w:t xml:space="preserve">υ δημόσιου </w:t>
      </w:r>
      <w:r w:rsidRPr="008074D4">
        <w:t>συμφέρον</w:t>
      </w:r>
      <w:r w:rsidR="00274A5F" w:rsidRPr="008074D4">
        <w:t>τος</w:t>
      </w:r>
      <w:r w:rsidRPr="008074D4">
        <w:t xml:space="preserve"> </w:t>
      </w:r>
      <w:r w:rsidR="008074D4" w:rsidRPr="008074D4">
        <w:t xml:space="preserve">και </w:t>
      </w:r>
      <w:r w:rsidRPr="008074D4">
        <w:t xml:space="preserve">για την επίτευξη αποτελεσμάτων βάσει της αρχής της </w:t>
      </w:r>
      <w:proofErr w:type="spellStart"/>
      <w:r w:rsidRPr="008074D4">
        <w:t>αειφορίας</w:t>
      </w:r>
      <w:proofErr w:type="spellEnd"/>
      <w:r w:rsidRPr="008074D4">
        <w:t>,</w:t>
      </w:r>
    </w:p>
    <w:p w:rsidR="0090027B" w:rsidRDefault="0090027B" w:rsidP="0090027B">
      <w:pPr>
        <w:spacing w:line="360" w:lineRule="auto"/>
        <w:ind w:left="2520" w:hanging="360"/>
        <w:jc w:val="both"/>
      </w:pPr>
      <w:r>
        <w:t xml:space="preserve">στ. </w:t>
      </w:r>
      <w:r w:rsidRPr="008074D4">
        <w:t xml:space="preserve">κατανόηση </w:t>
      </w:r>
      <w:r w:rsidR="00274A5F" w:rsidRPr="008074D4">
        <w:t>του περιεχομένου και ανάληψη</w:t>
      </w:r>
      <w:r w:rsidR="00274A5F">
        <w:t xml:space="preserve"> </w:t>
      </w:r>
      <w:r>
        <w:t>της ηθικής, τεχνικής και επαγγελματικής ευθύνης,</w:t>
      </w:r>
      <w:r w:rsidR="00A007F9">
        <w:t xml:space="preserve"> </w:t>
      </w:r>
      <w:r w:rsidR="00A007F9" w:rsidRPr="008074D4">
        <w:t>στο πλαίσιο των θεσμών και νόμων της ευνομούμενης Πολιτείας,</w:t>
      </w:r>
      <w:r w:rsidR="00A007F9">
        <w:t xml:space="preserve"> </w:t>
      </w:r>
    </w:p>
    <w:p w:rsidR="0090027B" w:rsidRDefault="0090027B" w:rsidP="0090027B">
      <w:pPr>
        <w:spacing w:line="360" w:lineRule="auto"/>
        <w:ind w:left="2520" w:hanging="360"/>
        <w:jc w:val="both"/>
      </w:pPr>
      <w:r>
        <w:t xml:space="preserve">ζ. αναγνώριση της ανάγκης </w:t>
      </w:r>
      <w:r w:rsidR="00A007F9" w:rsidRPr="008074D4">
        <w:t xml:space="preserve">ανανέωσης των γνώσεων με </w:t>
      </w:r>
      <w:r w:rsidRPr="008074D4">
        <w:t xml:space="preserve"> συμμετοχή </w:t>
      </w:r>
      <w:r w:rsidR="00A007F9" w:rsidRPr="008074D4">
        <w:t xml:space="preserve">σε δικαίωμα </w:t>
      </w:r>
      <w:r w:rsidRPr="008074D4">
        <w:t xml:space="preserve"> </w:t>
      </w:r>
      <w:r w:rsidR="008074D4" w:rsidRPr="008074D4">
        <w:t xml:space="preserve">της </w:t>
      </w:r>
      <w:r w:rsidRPr="008074D4">
        <w:t xml:space="preserve">δια βίου </w:t>
      </w:r>
      <w:r w:rsidR="00A007F9" w:rsidRPr="008074D4">
        <w:t>μάθησης</w:t>
      </w:r>
      <w:r w:rsidRPr="008074D4">
        <w:t>.</w:t>
      </w:r>
      <w:r>
        <w:t xml:space="preserve">  </w:t>
      </w:r>
    </w:p>
    <w:p w:rsidR="0090027B" w:rsidRDefault="0090027B" w:rsidP="0090027B">
      <w:pPr>
        <w:spacing w:line="360" w:lineRule="auto"/>
        <w:ind w:left="2520" w:hanging="360"/>
        <w:jc w:val="both"/>
      </w:pPr>
      <w:r>
        <w:t>2.</w:t>
      </w:r>
      <w:r>
        <w:tab/>
        <w:t>Δεδομέν</w:t>
      </w:r>
      <w:r w:rsidR="00A007F9">
        <w:t>ων</w:t>
      </w:r>
      <w:r>
        <w:t xml:space="preserve"> τ</w:t>
      </w:r>
      <w:r w:rsidR="00A007F9">
        <w:t xml:space="preserve">ων </w:t>
      </w:r>
      <w:r w:rsidR="00A007F9" w:rsidRPr="008074D4">
        <w:t xml:space="preserve">ικανοτήτων βάσει μαθησιακών αποτελεσμάτων, </w:t>
      </w:r>
      <w:r w:rsidRPr="008074D4">
        <w:t>ο κάθε μηχανικός δύναται</w:t>
      </w:r>
      <w:r w:rsidR="00A007F9" w:rsidRPr="008074D4">
        <w:t xml:space="preserve"> να ασκεί τις κάτωθι γενικές επαγγελματικές δραστηριότητες</w:t>
      </w:r>
      <w:r w:rsidRPr="008074D4">
        <w:t>, στο πλαίσιο</w:t>
      </w:r>
      <w:r w:rsidRPr="003D0401">
        <w:t xml:space="preserve"> </w:t>
      </w:r>
      <w:r w:rsidR="008074D4">
        <w:t>της ειδικότητάς του.</w:t>
      </w:r>
    </w:p>
    <w:p w:rsidR="0090027B" w:rsidRDefault="0090027B" w:rsidP="0090027B">
      <w:pPr>
        <w:pStyle w:val="a3"/>
        <w:numPr>
          <w:ilvl w:val="0"/>
          <w:numId w:val="1"/>
        </w:numPr>
        <w:suppressAutoHyphens/>
        <w:spacing w:after="200" w:line="360" w:lineRule="auto"/>
        <w:ind w:left="2610" w:hanging="90"/>
        <w:contextualSpacing w:val="0"/>
        <w:jc w:val="both"/>
      </w:pPr>
      <w:r>
        <w:t>Ανάλυση και σχεδιασμός των έργων/προϊόντων/συστημάτων,</w:t>
      </w:r>
    </w:p>
    <w:p w:rsidR="0090027B" w:rsidRDefault="0090027B" w:rsidP="0090027B">
      <w:pPr>
        <w:pStyle w:val="a3"/>
        <w:numPr>
          <w:ilvl w:val="0"/>
          <w:numId w:val="1"/>
        </w:numPr>
        <w:suppressAutoHyphens/>
        <w:spacing w:after="200" w:line="360" w:lineRule="auto"/>
        <w:ind w:left="2610" w:hanging="90"/>
        <w:contextualSpacing w:val="0"/>
        <w:jc w:val="both"/>
      </w:pPr>
      <w:r>
        <w:t>Σύνταξη φακέλου του έργου,</w:t>
      </w:r>
    </w:p>
    <w:p w:rsidR="0090027B" w:rsidRDefault="0090027B" w:rsidP="0090027B">
      <w:pPr>
        <w:pStyle w:val="a3"/>
        <w:numPr>
          <w:ilvl w:val="0"/>
          <w:numId w:val="1"/>
        </w:numPr>
        <w:suppressAutoHyphens/>
        <w:spacing w:after="200" w:line="360" w:lineRule="auto"/>
        <w:ind w:left="2610" w:hanging="90"/>
        <w:contextualSpacing w:val="0"/>
        <w:jc w:val="both"/>
      </w:pPr>
      <w:r>
        <w:t>Έλεγχος, επιθεώρηση, λειτουργία</w:t>
      </w:r>
      <w:r w:rsidR="00A007F9">
        <w:t xml:space="preserve">, </w:t>
      </w:r>
      <w:r w:rsidR="00A007F9" w:rsidRPr="008074D4">
        <w:t>διάγνωση προβλημάτων</w:t>
      </w:r>
      <w:r>
        <w:t xml:space="preserve"> και συντήρηση των τεχνικών έργων/εγκαταστάσεων/έργων,</w:t>
      </w:r>
    </w:p>
    <w:p w:rsidR="0090027B" w:rsidRDefault="0090027B" w:rsidP="0090027B">
      <w:pPr>
        <w:pStyle w:val="a3"/>
        <w:numPr>
          <w:ilvl w:val="0"/>
          <w:numId w:val="1"/>
        </w:numPr>
        <w:suppressAutoHyphens/>
        <w:spacing w:after="200" w:line="360" w:lineRule="auto"/>
        <w:ind w:left="2610" w:hanging="90"/>
        <w:contextualSpacing w:val="0"/>
        <w:jc w:val="both"/>
      </w:pPr>
      <w:r>
        <w:t>Κατασκευή/υλοποίηση των τεχνικών έργων/ εγκαταστάσεων/έργων,</w:t>
      </w:r>
    </w:p>
    <w:p w:rsidR="0090027B" w:rsidRDefault="0090027B" w:rsidP="0090027B">
      <w:pPr>
        <w:pStyle w:val="a3"/>
        <w:numPr>
          <w:ilvl w:val="0"/>
          <w:numId w:val="1"/>
        </w:numPr>
        <w:suppressAutoHyphens/>
        <w:spacing w:after="200" w:line="276" w:lineRule="auto"/>
        <w:ind w:left="2610" w:hanging="90"/>
        <w:contextualSpacing w:val="0"/>
        <w:jc w:val="both"/>
      </w:pPr>
      <w:r>
        <w:t xml:space="preserve">Διοίκηση και διαχείριση έργων </w:t>
      </w:r>
    </w:p>
    <w:p w:rsidR="0090027B" w:rsidRPr="00147A0F" w:rsidRDefault="0090027B" w:rsidP="0090027B">
      <w:pPr>
        <w:pStyle w:val="a3"/>
        <w:numPr>
          <w:ilvl w:val="0"/>
          <w:numId w:val="1"/>
        </w:numPr>
        <w:suppressAutoHyphens/>
        <w:spacing w:after="200" w:line="276" w:lineRule="auto"/>
        <w:ind w:left="2610" w:hanging="90"/>
        <w:contextualSpacing w:val="0"/>
        <w:jc w:val="both"/>
      </w:pPr>
      <w:r>
        <w:t>Συντονισμός ομάδας μελέτης/επίβλεψης/έργου,</w:t>
      </w:r>
      <w:r w:rsidRPr="00147A0F">
        <w:t xml:space="preserve"> ανάλυση επικινδυνότητας, ασφάλειας και πολυπλοκότητας του έργου και επιλογή των κατάλληλων ειδικοτήτων μηχανικών σύμφωνα με τον νόμο</w:t>
      </w:r>
    </w:p>
    <w:p w:rsidR="0090027B" w:rsidRDefault="0090027B" w:rsidP="0090027B">
      <w:pPr>
        <w:pStyle w:val="a3"/>
        <w:numPr>
          <w:ilvl w:val="0"/>
          <w:numId w:val="1"/>
        </w:numPr>
        <w:suppressAutoHyphens/>
        <w:spacing w:after="200" w:line="360" w:lineRule="auto"/>
        <w:ind w:left="2610" w:hanging="90"/>
        <w:contextualSpacing w:val="0"/>
        <w:jc w:val="both"/>
      </w:pPr>
      <w:r>
        <w:t>Εκπόνηση και επίβλεψη μελετών επιχειρησιακής οργάνωσης και  έρευνας,</w:t>
      </w:r>
    </w:p>
    <w:p w:rsidR="0090027B" w:rsidRPr="008074D4" w:rsidRDefault="0090027B" w:rsidP="0090027B">
      <w:pPr>
        <w:pStyle w:val="a3"/>
        <w:numPr>
          <w:ilvl w:val="0"/>
          <w:numId w:val="1"/>
        </w:numPr>
        <w:suppressAutoHyphens/>
        <w:spacing w:after="200" w:line="360" w:lineRule="auto"/>
        <w:ind w:left="2610" w:hanging="90"/>
        <w:contextualSpacing w:val="0"/>
        <w:jc w:val="both"/>
      </w:pPr>
      <w:r>
        <w:t>Εκπόνηση και επίβλεψη τεχνικοοικονομικών μελετών/μελετών σκοπιμότητας/μελετών βιωσιμότητας/βελτιστοποίηση</w:t>
      </w:r>
      <w:r w:rsidR="00A007F9">
        <w:t>ς</w:t>
      </w:r>
      <w:r>
        <w:t xml:space="preserve"> συστημάτων</w:t>
      </w:r>
      <w:r w:rsidR="00A007F9">
        <w:t xml:space="preserve"> </w:t>
      </w:r>
      <w:r w:rsidR="00A007F9" w:rsidRPr="008074D4">
        <w:t>διοίκησης /λειτουργίας</w:t>
      </w:r>
      <w:r w:rsidRPr="008074D4">
        <w:t>,</w:t>
      </w:r>
    </w:p>
    <w:p w:rsidR="0090027B" w:rsidRPr="008074D4" w:rsidRDefault="0090027B" w:rsidP="0090027B">
      <w:pPr>
        <w:pStyle w:val="a3"/>
        <w:numPr>
          <w:ilvl w:val="0"/>
          <w:numId w:val="1"/>
        </w:numPr>
        <w:suppressAutoHyphens/>
        <w:spacing w:after="200" w:line="360" w:lineRule="auto"/>
        <w:ind w:left="2610" w:hanging="90"/>
        <w:contextualSpacing w:val="0"/>
        <w:jc w:val="both"/>
      </w:pPr>
      <w:r>
        <w:lastRenderedPageBreak/>
        <w:t xml:space="preserve">Εκπόνηση και εφαρμογή μελετών χρονικού προγραμματισμού και </w:t>
      </w:r>
      <w:r w:rsidR="00A007F9" w:rsidRPr="008074D4">
        <w:t xml:space="preserve">ολοκληρωμένων </w:t>
      </w:r>
      <w:r w:rsidR="00A42513" w:rsidRPr="008074D4">
        <w:t xml:space="preserve">σχεδίων </w:t>
      </w:r>
      <w:r w:rsidRPr="008074D4">
        <w:t>προγραμματισμ</w:t>
      </w:r>
      <w:r w:rsidR="00A42513" w:rsidRPr="008074D4">
        <w:t xml:space="preserve">ού και διαχείρισης έργων, </w:t>
      </w:r>
    </w:p>
    <w:p w:rsidR="0090027B" w:rsidRDefault="0090027B" w:rsidP="0090027B">
      <w:pPr>
        <w:pStyle w:val="a3"/>
        <w:numPr>
          <w:ilvl w:val="0"/>
          <w:numId w:val="1"/>
        </w:numPr>
        <w:suppressAutoHyphens/>
        <w:spacing w:after="200" w:line="360" w:lineRule="auto"/>
        <w:ind w:left="2610" w:hanging="90"/>
        <w:contextualSpacing w:val="0"/>
        <w:jc w:val="both"/>
      </w:pPr>
      <w:r>
        <w:t>Σχεδιασμός συστημάτων, διαχείριση και εφαρμογές ελέγχου ολικής ποιότητας υλικών, έργων</w:t>
      </w:r>
      <w:r w:rsidR="00A42513">
        <w:t xml:space="preserve">, διεργασιών </w:t>
      </w:r>
      <w:r>
        <w:t>και εργασιών,</w:t>
      </w:r>
    </w:p>
    <w:p w:rsidR="0090027B" w:rsidRDefault="0090027B" w:rsidP="0090027B">
      <w:pPr>
        <w:pStyle w:val="a3"/>
        <w:numPr>
          <w:ilvl w:val="0"/>
          <w:numId w:val="1"/>
        </w:numPr>
        <w:suppressAutoHyphens/>
        <w:spacing w:after="200" w:line="360" w:lineRule="auto"/>
        <w:ind w:left="2610" w:hanging="90"/>
        <w:contextualSpacing w:val="0"/>
        <w:jc w:val="both"/>
      </w:pPr>
      <w:r>
        <w:t>Διασφάλιση ποιότητας σε προϊόντα, διαδικασίες, συστήματα και έκδοση Σημάτων Ποιότητας και Λειτουργίας,</w:t>
      </w:r>
      <w:r w:rsidR="00A42513">
        <w:t xml:space="preserve"> </w:t>
      </w:r>
    </w:p>
    <w:p w:rsidR="0090027B" w:rsidRDefault="0090027B" w:rsidP="0090027B">
      <w:pPr>
        <w:pStyle w:val="a3"/>
        <w:numPr>
          <w:ilvl w:val="0"/>
          <w:numId w:val="1"/>
        </w:numPr>
        <w:suppressAutoHyphens/>
        <w:spacing w:after="200" w:line="360" w:lineRule="auto"/>
        <w:ind w:left="2610" w:hanging="90"/>
        <w:contextualSpacing w:val="0"/>
        <w:jc w:val="both"/>
      </w:pPr>
      <w:r>
        <w:t>Σχεδιασμός, εγκατάσταση, πιστοποίηση, διαχείριση και επιθεώρηση συστημάτων ποιότητας,</w:t>
      </w:r>
      <w:r w:rsidR="008074D4" w:rsidRPr="008074D4">
        <w:t xml:space="preserve"> </w:t>
      </w:r>
      <w:r w:rsidR="008074D4">
        <w:t>Διενέργειας και ελέγχου αγοράς</w:t>
      </w:r>
    </w:p>
    <w:p w:rsidR="0090027B" w:rsidRDefault="0090027B" w:rsidP="0090027B">
      <w:pPr>
        <w:pStyle w:val="a3"/>
        <w:numPr>
          <w:ilvl w:val="0"/>
          <w:numId w:val="1"/>
        </w:numPr>
        <w:suppressAutoHyphens/>
        <w:spacing w:after="200" w:line="360" w:lineRule="auto"/>
        <w:ind w:left="2610" w:hanging="90"/>
        <w:contextualSpacing w:val="0"/>
        <w:jc w:val="both"/>
      </w:pPr>
      <w:r>
        <w:t>Εκτίμηση επαγγελματικού κινδύνου και σύνταξη ΣΑΥ-ΦΑΥ,</w:t>
      </w:r>
    </w:p>
    <w:p w:rsidR="0090027B" w:rsidRDefault="0090027B" w:rsidP="0090027B">
      <w:pPr>
        <w:pStyle w:val="a3"/>
        <w:numPr>
          <w:ilvl w:val="0"/>
          <w:numId w:val="1"/>
        </w:numPr>
        <w:suppressAutoHyphens/>
        <w:spacing w:after="200" w:line="360" w:lineRule="auto"/>
        <w:ind w:left="2610" w:hanging="90"/>
        <w:contextualSpacing w:val="0"/>
        <w:jc w:val="both"/>
      </w:pPr>
      <w:r>
        <w:t>Υπηρεσία τεχνικού ασφαλείας της εργασίας,</w:t>
      </w:r>
    </w:p>
    <w:p w:rsidR="0090027B" w:rsidRDefault="0090027B" w:rsidP="0090027B">
      <w:pPr>
        <w:pStyle w:val="a3"/>
        <w:numPr>
          <w:ilvl w:val="0"/>
          <w:numId w:val="1"/>
        </w:numPr>
        <w:suppressAutoHyphens/>
        <w:spacing w:after="200" w:line="360" w:lineRule="auto"/>
        <w:ind w:left="2610" w:hanging="90"/>
        <w:contextualSpacing w:val="0"/>
        <w:jc w:val="both"/>
      </w:pPr>
      <w:r>
        <w:t>Υπηρεσιών τεχνικού συμβούλου και σύνταξη τεχνικών εκθέσεων,</w:t>
      </w:r>
    </w:p>
    <w:p w:rsidR="0090027B" w:rsidRDefault="0090027B" w:rsidP="0090027B">
      <w:pPr>
        <w:pStyle w:val="a3"/>
        <w:numPr>
          <w:ilvl w:val="0"/>
          <w:numId w:val="1"/>
        </w:numPr>
        <w:suppressAutoHyphens/>
        <w:spacing w:after="200" w:line="360" w:lineRule="auto"/>
        <w:ind w:left="2610" w:hanging="90"/>
        <w:contextualSpacing w:val="0"/>
        <w:jc w:val="both"/>
      </w:pPr>
      <w:r>
        <w:t>Πραγματογνωμοσύνη, διαιτησία &amp; διαμεσολάβηση,</w:t>
      </w:r>
    </w:p>
    <w:p w:rsidR="0090027B" w:rsidRPr="00AB0E2A" w:rsidRDefault="0090027B" w:rsidP="0090027B">
      <w:pPr>
        <w:pStyle w:val="a3"/>
        <w:numPr>
          <w:ilvl w:val="0"/>
          <w:numId w:val="1"/>
        </w:numPr>
        <w:suppressAutoHyphens/>
        <w:spacing w:after="200" w:line="360" w:lineRule="auto"/>
        <w:ind w:left="2610" w:hanging="90"/>
        <w:contextualSpacing w:val="0"/>
        <w:jc w:val="both"/>
      </w:pPr>
      <w:r>
        <w:t xml:space="preserve">Εκτίμηση, παρακολούθηση, διαχείριση και αποτίμηση </w:t>
      </w:r>
      <w:r w:rsidRPr="00AB0E2A">
        <w:t>κινδύν</w:t>
      </w:r>
      <w:r w:rsidR="00A42513" w:rsidRPr="00AB0E2A">
        <w:t>ων</w:t>
      </w:r>
      <w:r w:rsidRPr="00AB0E2A">
        <w:t xml:space="preserve"> </w:t>
      </w:r>
      <w:r w:rsidR="00A42513" w:rsidRPr="00AB0E2A">
        <w:t xml:space="preserve">σε μεταβαλλόμενα περιβάλλοντα, </w:t>
      </w:r>
      <w:r w:rsidRPr="00AB0E2A">
        <w:t xml:space="preserve">όπως </w:t>
      </w:r>
      <w:r w:rsidR="00A42513" w:rsidRPr="00AB0E2A">
        <w:t xml:space="preserve">σε συνθήκες </w:t>
      </w:r>
      <w:r w:rsidRPr="00AB0E2A">
        <w:t>φυσικ</w:t>
      </w:r>
      <w:r w:rsidR="00A42513" w:rsidRPr="00AB0E2A">
        <w:t>ών</w:t>
      </w:r>
      <w:r w:rsidRPr="00AB0E2A">
        <w:t xml:space="preserve"> καταστροφ</w:t>
      </w:r>
      <w:r w:rsidR="00A42513" w:rsidRPr="00AB0E2A">
        <w:t>ών</w:t>
      </w:r>
      <w:r w:rsidRPr="00AB0E2A">
        <w:t>, βιομηχανικ</w:t>
      </w:r>
      <w:r w:rsidR="00A42513" w:rsidRPr="00AB0E2A">
        <w:t xml:space="preserve">ών </w:t>
      </w:r>
      <w:r w:rsidRPr="00AB0E2A">
        <w:t xml:space="preserve"> ατυχ</w:t>
      </w:r>
      <w:r w:rsidR="00A42513" w:rsidRPr="00AB0E2A">
        <w:t>ημάτων, κ..ά.</w:t>
      </w:r>
      <w:r w:rsidRPr="00AB0E2A">
        <w:t>,</w:t>
      </w:r>
    </w:p>
    <w:p w:rsidR="0090027B" w:rsidRDefault="0090027B" w:rsidP="0090027B">
      <w:pPr>
        <w:pStyle w:val="a3"/>
        <w:numPr>
          <w:ilvl w:val="0"/>
          <w:numId w:val="1"/>
        </w:numPr>
        <w:suppressAutoHyphens/>
        <w:spacing w:after="200" w:line="360" w:lineRule="auto"/>
        <w:ind w:left="2610" w:hanging="90"/>
        <w:contextualSpacing w:val="0"/>
        <w:jc w:val="both"/>
      </w:pPr>
      <w:r>
        <w:t>Σχεδιασμός, ανάπτυξη, εγκατάσταση και εφαρμογή μεθόδων μη καταστροφικού ελέγχου σε πραγματική κλίμακα και πραγματικό χρόνο,</w:t>
      </w:r>
    </w:p>
    <w:p w:rsidR="0090027B" w:rsidRDefault="0090027B" w:rsidP="0090027B">
      <w:pPr>
        <w:pStyle w:val="a3"/>
        <w:numPr>
          <w:ilvl w:val="0"/>
          <w:numId w:val="1"/>
        </w:numPr>
        <w:suppressAutoHyphens/>
        <w:spacing w:after="200" w:line="360" w:lineRule="auto"/>
        <w:ind w:left="2610" w:hanging="90"/>
        <w:contextualSpacing w:val="0"/>
        <w:jc w:val="both"/>
      </w:pPr>
      <w:r>
        <w:t>Εκπαίδευση- Διδασκαλία και Διάχυση γνώσης,</w:t>
      </w:r>
    </w:p>
    <w:p w:rsidR="0090027B" w:rsidRDefault="0090027B" w:rsidP="0090027B">
      <w:pPr>
        <w:pStyle w:val="a3"/>
        <w:numPr>
          <w:ilvl w:val="0"/>
          <w:numId w:val="1"/>
        </w:numPr>
        <w:suppressAutoHyphens/>
        <w:spacing w:after="200" w:line="360" w:lineRule="auto"/>
        <w:ind w:left="2610" w:hanging="90"/>
        <w:contextualSpacing w:val="0"/>
        <w:jc w:val="both"/>
      </w:pPr>
      <w:r>
        <w:t>Έρευνα, Ανάπτυξη, Καινοτομία,</w:t>
      </w:r>
    </w:p>
    <w:p w:rsidR="0090027B" w:rsidRDefault="0090027B" w:rsidP="0090027B">
      <w:pPr>
        <w:pStyle w:val="a3"/>
        <w:numPr>
          <w:ilvl w:val="0"/>
          <w:numId w:val="1"/>
        </w:numPr>
        <w:suppressAutoHyphens/>
        <w:spacing w:after="200" w:line="360" w:lineRule="auto"/>
        <w:ind w:left="2610" w:hanging="90"/>
        <w:contextualSpacing w:val="0"/>
        <w:jc w:val="both"/>
      </w:pPr>
      <w:r>
        <w:lastRenderedPageBreak/>
        <w:t>Διαχείριση, παρακολούθηση και αξιολόγηση αναπτυξιακών προγραμμάτων και έργων,</w:t>
      </w:r>
    </w:p>
    <w:p w:rsidR="0090027B" w:rsidRDefault="0090027B" w:rsidP="0090027B">
      <w:pPr>
        <w:pStyle w:val="a3"/>
        <w:numPr>
          <w:ilvl w:val="0"/>
          <w:numId w:val="1"/>
        </w:numPr>
        <w:suppressAutoHyphens/>
        <w:spacing w:after="200" w:line="360" w:lineRule="auto"/>
        <w:ind w:left="2610" w:hanging="90"/>
        <w:contextualSpacing w:val="0"/>
        <w:jc w:val="both"/>
      </w:pPr>
      <w:r>
        <w:t>Εκπόνηση και επίβλεψη τομεακών και κλαδικών</w:t>
      </w:r>
      <w:r w:rsidR="00A42513">
        <w:t xml:space="preserve">, </w:t>
      </w:r>
      <w:r w:rsidR="00A42513" w:rsidRPr="00AB0E2A">
        <w:t>τοπικών ή περιφερειακών</w:t>
      </w:r>
      <w:r w:rsidR="00AB0E2A" w:rsidRPr="00AB0E2A">
        <w:t xml:space="preserve">/εθνικών </w:t>
      </w:r>
      <w:r>
        <w:t xml:space="preserve">αναπτυξιακών </w:t>
      </w:r>
      <w:r w:rsidR="00AB0E2A">
        <w:t xml:space="preserve">σχεδίων και </w:t>
      </w:r>
      <w:r>
        <w:t>μελετών,</w:t>
      </w:r>
    </w:p>
    <w:p w:rsidR="0090027B" w:rsidRDefault="0090027B" w:rsidP="0090027B">
      <w:pPr>
        <w:pStyle w:val="a3"/>
        <w:numPr>
          <w:ilvl w:val="0"/>
          <w:numId w:val="1"/>
        </w:numPr>
        <w:suppressAutoHyphens/>
        <w:spacing w:after="200" w:line="360" w:lineRule="auto"/>
        <w:ind w:left="2610" w:hanging="90"/>
        <w:contextualSpacing w:val="0"/>
        <w:jc w:val="both"/>
      </w:pPr>
      <w:r>
        <w:t>Εκπόνηση και επίβλεψη στρατηγικών και επιχειρησιακών σχεδίων και προγραμμάτων</w:t>
      </w:r>
      <w:r w:rsidR="00AB0E2A">
        <w:t>.</w:t>
      </w:r>
    </w:p>
    <w:p w:rsidR="00C84D39" w:rsidRPr="00AF50C7" w:rsidRDefault="00C84D39" w:rsidP="00C84D39">
      <w:pPr>
        <w:overflowPunct w:val="0"/>
        <w:autoSpaceDE w:val="0"/>
        <w:autoSpaceDN w:val="0"/>
        <w:adjustRightInd w:val="0"/>
        <w:spacing w:line="295" w:lineRule="auto"/>
        <w:ind w:left="567" w:right="-1"/>
        <w:jc w:val="center"/>
        <w:textAlignment w:val="baseline"/>
        <w:rPr>
          <w:sz w:val="28"/>
          <w:szCs w:val="28"/>
        </w:rPr>
      </w:pPr>
      <w:bookmarkStart w:id="12" w:name="_GoBack"/>
      <w:bookmarkEnd w:id="12"/>
    </w:p>
    <w:p w:rsidR="00C84D39" w:rsidRPr="00AF50C7" w:rsidRDefault="00C84D39" w:rsidP="00C84D39">
      <w:pPr>
        <w:overflowPunct w:val="0"/>
        <w:autoSpaceDE w:val="0"/>
        <w:autoSpaceDN w:val="0"/>
        <w:adjustRightInd w:val="0"/>
        <w:spacing w:line="295" w:lineRule="auto"/>
        <w:ind w:left="567" w:right="-1"/>
        <w:jc w:val="both"/>
        <w:textAlignment w:val="baseline"/>
        <w:rPr>
          <w:sz w:val="28"/>
          <w:szCs w:val="28"/>
        </w:rPr>
      </w:pPr>
      <w:r w:rsidRPr="00AF50C7">
        <w:rPr>
          <w:sz w:val="28"/>
          <w:szCs w:val="28"/>
        </w:rPr>
        <w:t xml:space="preserve"> </w:t>
      </w:r>
      <w:r w:rsidRPr="00AF50C7">
        <w:rPr>
          <w:sz w:val="28"/>
          <w:szCs w:val="28"/>
        </w:rPr>
        <w:tab/>
        <w:t>Η Πρόεδρος</w:t>
      </w:r>
      <w:r w:rsidRPr="00AF50C7">
        <w:rPr>
          <w:sz w:val="28"/>
          <w:szCs w:val="28"/>
        </w:rPr>
        <w:tab/>
        <w:t xml:space="preserve">                          </w:t>
      </w:r>
      <w:r>
        <w:rPr>
          <w:sz w:val="28"/>
          <w:szCs w:val="28"/>
        </w:rPr>
        <w:tab/>
      </w:r>
      <w:r>
        <w:rPr>
          <w:sz w:val="28"/>
          <w:szCs w:val="28"/>
        </w:rPr>
        <w:tab/>
        <w:t xml:space="preserve">     </w:t>
      </w:r>
      <w:r w:rsidRPr="00AF50C7">
        <w:rPr>
          <w:sz w:val="28"/>
          <w:szCs w:val="28"/>
        </w:rPr>
        <w:t>O  Γενικός Γραμματέας</w:t>
      </w:r>
    </w:p>
    <w:p w:rsidR="00C84D39" w:rsidRPr="00AF50C7" w:rsidRDefault="00C84D39" w:rsidP="00C84D39">
      <w:pPr>
        <w:overflowPunct w:val="0"/>
        <w:autoSpaceDE w:val="0"/>
        <w:autoSpaceDN w:val="0"/>
        <w:adjustRightInd w:val="0"/>
        <w:spacing w:line="295" w:lineRule="auto"/>
        <w:ind w:left="567" w:right="-1"/>
        <w:jc w:val="both"/>
        <w:textAlignment w:val="baseline"/>
        <w:rPr>
          <w:sz w:val="28"/>
          <w:szCs w:val="28"/>
        </w:rPr>
      </w:pPr>
    </w:p>
    <w:p w:rsidR="00C84D39" w:rsidRPr="00AF50C7" w:rsidRDefault="00C84D39" w:rsidP="00C84D39">
      <w:pPr>
        <w:overflowPunct w:val="0"/>
        <w:autoSpaceDE w:val="0"/>
        <w:autoSpaceDN w:val="0"/>
        <w:adjustRightInd w:val="0"/>
        <w:spacing w:line="295" w:lineRule="auto"/>
        <w:ind w:right="-1044"/>
        <w:jc w:val="both"/>
        <w:textAlignment w:val="baseline"/>
        <w:rPr>
          <w:b/>
          <w:sz w:val="28"/>
          <w:szCs w:val="28"/>
          <w:u w:val="single"/>
        </w:rPr>
      </w:pPr>
      <w:r w:rsidRPr="00AF50C7">
        <w:rPr>
          <w:sz w:val="28"/>
          <w:szCs w:val="28"/>
        </w:rPr>
        <w:t>ΑΝΤΩΝΙΑ ΜΟΡΟΠΟΥΛΟΥ</w:t>
      </w:r>
      <w:r w:rsidRPr="00AF50C7">
        <w:rPr>
          <w:sz w:val="28"/>
          <w:szCs w:val="28"/>
        </w:rPr>
        <w:tab/>
      </w:r>
      <w:r w:rsidRPr="00AF50C7">
        <w:rPr>
          <w:sz w:val="28"/>
          <w:szCs w:val="28"/>
        </w:rPr>
        <w:tab/>
        <w:t xml:space="preserve">        ΔΗΜΗΤΡΙΟΣ ΠΑΠΑΓΙΑΝΝΙΔΗΣ</w:t>
      </w:r>
    </w:p>
    <w:p w:rsidR="00C84D39" w:rsidRDefault="00C84D39" w:rsidP="00C84D39">
      <w:pPr>
        <w:suppressAutoHyphens/>
        <w:spacing w:after="200" w:line="360" w:lineRule="auto"/>
        <w:ind w:left="2520"/>
        <w:jc w:val="both"/>
      </w:pPr>
    </w:p>
    <w:sectPr w:rsidR="00C84D39" w:rsidSect="00430F82">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A1"/>
    <w:family w:val="swiss"/>
    <w:pitch w:val="variable"/>
    <w:sig w:usb0="00000287" w:usb1="000008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lowerRoman"/>
      <w:lvlText w:val="%1."/>
      <w:lvlJc w:val="right"/>
      <w:pPr>
        <w:tabs>
          <w:tab w:val="num" w:pos="2051"/>
        </w:tabs>
        <w:ind w:left="2771" w:hanging="360"/>
      </w:pPr>
      <w:rPr>
        <w:color w:val="00000A"/>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0027B"/>
    <w:rsid w:val="00000863"/>
    <w:rsid w:val="00000A48"/>
    <w:rsid w:val="0000491A"/>
    <w:rsid w:val="00007EF3"/>
    <w:rsid w:val="00012B2C"/>
    <w:rsid w:val="00013FB3"/>
    <w:rsid w:val="00016C0A"/>
    <w:rsid w:val="00016C5F"/>
    <w:rsid w:val="00020490"/>
    <w:rsid w:val="00021CD5"/>
    <w:rsid w:val="000228D0"/>
    <w:rsid w:val="00023BBB"/>
    <w:rsid w:val="00025F2E"/>
    <w:rsid w:val="00026DCF"/>
    <w:rsid w:val="0003480F"/>
    <w:rsid w:val="00034989"/>
    <w:rsid w:val="00036AF8"/>
    <w:rsid w:val="00041928"/>
    <w:rsid w:val="000458D7"/>
    <w:rsid w:val="00045A73"/>
    <w:rsid w:val="0004653A"/>
    <w:rsid w:val="00046E79"/>
    <w:rsid w:val="00046EEE"/>
    <w:rsid w:val="00051E5C"/>
    <w:rsid w:val="00054D6C"/>
    <w:rsid w:val="00055524"/>
    <w:rsid w:val="00056B1B"/>
    <w:rsid w:val="00060A85"/>
    <w:rsid w:val="00061B6D"/>
    <w:rsid w:val="0006397D"/>
    <w:rsid w:val="00064C16"/>
    <w:rsid w:val="000663A5"/>
    <w:rsid w:val="00066892"/>
    <w:rsid w:val="0007057E"/>
    <w:rsid w:val="00070A43"/>
    <w:rsid w:val="000742C2"/>
    <w:rsid w:val="000814B9"/>
    <w:rsid w:val="00081A0B"/>
    <w:rsid w:val="00081FB6"/>
    <w:rsid w:val="0008241B"/>
    <w:rsid w:val="000824EF"/>
    <w:rsid w:val="000826E2"/>
    <w:rsid w:val="000829D7"/>
    <w:rsid w:val="000839E2"/>
    <w:rsid w:val="00085D10"/>
    <w:rsid w:val="000877F8"/>
    <w:rsid w:val="000879DF"/>
    <w:rsid w:val="00087FB6"/>
    <w:rsid w:val="00091B59"/>
    <w:rsid w:val="000958EB"/>
    <w:rsid w:val="00095E53"/>
    <w:rsid w:val="00096261"/>
    <w:rsid w:val="000A46E8"/>
    <w:rsid w:val="000A7BAB"/>
    <w:rsid w:val="000B491A"/>
    <w:rsid w:val="000B4E70"/>
    <w:rsid w:val="000B5F69"/>
    <w:rsid w:val="000B7260"/>
    <w:rsid w:val="000C001F"/>
    <w:rsid w:val="000C70B0"/>
    <w:rsid w:val="000C7984"/>
    <w:rsid w:val="000D1CAB"/>
    <w:rsid w:val="000D7F36"/>
    <w:rsid w:val="000E4322"/>
    <w:rsid w:val="000E5424"/>
    <w:rsid w:val="000E6B69"/>
    <w:rsid w:val="000E7AC1"/>
    <w:rsid w:val="000E7AD3"/>
    <w:rsid w:val="000F0C3C"/>
    <w:rsid w:val="000F0D47"/>
    <w:rsid w:val="000F0DA2"/>
    <w:rsid w:val="000F1574"/>
    <w:rsid w:val="000F1906"/>
    <w:rsid w:val="000F660D"/>
    <w:rsid w:val="000F6E14"/>
    <w:rsid w:val="001003EC"/>
    <w:rsid w:val="00100F42"/>
    <w:rsid w:val="001018C3"/>
    <w:rsid w:val="00102311"/>
    <w:rsid w:val="00103660"/>
    <w:rsid w:val="001038C2"/>
    <w:rsid w:val="0010444A"/>
    <w:rsid w:val="0010728D"/>
    <w:rsid w:val="00107434"/>
    <w:rsid w:val="00110785"/>
    <w:rsid w:val="00110C9D"/>
    <w:rsid w:val="00113B09"/>
    <w:rsid w:val="00114A79"/>
    <w:rsid w:val="00115A19"/>
    <w:rsid w:val="00117050"/>
    <w:rsid w:val="001174C7"/>
    <w:rsid w:val="00117636"/>
    <w:rsid w:val="00117950"/>
    <w:rsid w:val="00120A78"/>
    <w:rsid w:val="00121919"/>
    <w:rsid w:val="00123B39"/>
    <w:rsid w:val="00123BC9"/>
    <w:rsid w:val="00127FCA"/>
    <w:rsid w:val="001306FB"/>
    <w:rsid w:val="001362A3"/>
    <w:rsid w:val="00136B1B"/>
    <w:rsid w:val="0014101B"/>
    <w:rsid w:val="001460FB"/>
    <w:rsid w:val="00147E66"/>
    <w:rsid w:val="00147E9B"/>
    <w:rsid w:val="00147ED8"/>
    <w:rsid w:val="0015103D"/>
    <w:rsid w:val="0015143F"/>
    <w:rsid w:val="00152537"/>
    <w:rsid w:val="0015362A"/>
    <w:rsid w:val="0015408F"/>
    <w:rsid w:val="00154989"/>
    <w:rsid w:val="001568D0"/>
    <w:rsid w:val="0015720D"/>
    <w:rsid w:val="00157A19"/>
    <w:rsid w:val="001603C7"/>
    <w:rsid w:val="00162CFC"/>
    <w:rsid w:val="00163B8E"/>
    <w:rsid w:val="00163E53"/>
    <w:rsid w:val="001676F6"/>
    <w:rsid w:val="00170C65"/>
    <w:rsid w:val="00171510"/>
    <w:rsid w:val="00171A7A"/>
    <w:rsid w:val="00183506"/>
    <w:rsid w:val="00184D94"/>
    <w:rsid w:val="00184E34"/>
    <w:rsid w:val="00191A20"/>
    <w:rsid w:val="00191B9D"/>
    <w:rsid w:val="00195343"/>
    <w:rsid w:val="00196506"/>
    <w:rsid w:val="00196A37"/>
    <w:rsid w:val="001A040E"/>
    <w:rsid w:val="001A26EC"/>
    <w:rsid w:val="001A4BF8"/>
    <w:rsid w:val="001A67CA"/>
    <w:rsid w:val="001A7275"/>
    <w:rsid w:val="001A77D5"/>
    <w:rsid w:val="001A7EC7"/>
    <w:rsid w:val="001B176F"/>
    <w:rsid w:val="001B17AB"/>
    <w:rsid w:val="001B199C"/>
    <w:rsid w:val="001B23F7"/>
    <w:rsid w:val="001B428D"/>
    <w:rsid w:val="001B6CD2"/>
    <w:rsid w:val="001B7121"/>
    <w:rsid w:val="001B7E35"/>
    <w:rsid w:val="001B7EE4"/>
    <w:rsid w:val="001C089C"/>
    <w:rsid w:val="001C0A42"/>
    <w:rsid w:val="001C6D2E"/>
    <w:rsid w:val="001C7A24"/>
    <w:rsid w:val="001C7C4A"/>
    <w:rsid w:val="001D0A1E"/>
    <w:rsid w:val="001D15BC"/>
    <w:rsid w:val="001D2BEA"/>
    <w:rsid w:val="001D5B8A"/>
    <w:rsid w:val="001E501B"/>
    <w:rsid w:val="001E54FA"/>
    <w:rsid w:val="001E5860"/>
    <w:rsid w:val="001E686C"/>
    <w:rsid w:val="001E75CB"/>
    <w:rsid w:val="001F0BC9"/>
    <w:rsid w:val="00207C1C"/>
    <w:rsid w:val="002124B7"/>
    <w:rsid w:val="0021478E"/>
    <w:rsid w:val="002148F1"/>
    <w:rsid w:val="00215435"/>
    <w:rsid w:val="00221509"/>
    <w:rsid w:val="00223B34"/>
    <w:rsid w:val="00223D66"/>
    <w:rsid w:val="00226A7F"/>
    <w:rsid w:val="00227345"/>
    <w:rsid w:val="00227FE2"/>
    <w:rsid w:val="002318B0"/>
    <w:rsid w:val="00231D96"/>
    <w:rsid w:val="00231F7E"/>
    <w:rsid w:val="00234B99"/>
    <w:rsid w:val="00234E36"/>
    <w:rsid w:val="002400DA"/>
    <w:rsid w:val="00240392"/>
    <w:rsid w:val="00241121"/>
    <w:rsid w:val="00242678"/>
    <w:rsid w:val="0024347D"/>
    <w:rsid w:val="002438D2"/>
    <w:rsid w:val="00244299"/>
    <w:rsid w:val="00244AFF"/>
    <w:rsid w:val="002512D0"/>
    <w:rsid w:val="00255889"/>
    <w:rsid w:val="00255B06"/>
    <w:rsid w:val="00257479"/>
    <w:rsid w:val="002575FE"/>
    <w:rsid w:val="0025776D"/>
    <w:rsid w:val="00265D3B"/>
    <w:rsid w:val="0026622E"/>
    <w:rsid w:val="0026797B"/>
    <w:rsid w:val="00270C58"/>
    <w:rsid w:val="00271472"/>
    <w:rsid w:val="00271DA2"/>
    <w:rsid w:val="00273EF8"/>
    <w:rsid w:val="00274089"/>
    <w:rsid w:val="00274A5F"/>
    <w:rsid w:val="00277A81"/>
    <w:rsid w:val="00281C07"/>
    <w:rsid w:val="0028337F"/>
    <w:rsid w:val="00283F2F"/>
    <w:rsid w:val="002855D8"/>
    <w:rsid w:val="002858CD"/>
    <w:rsid w:val="00292925"/>
    <w:rsid w:val="002956EC"/>
    <w:rsid w:val="00296797"/>
    <w:rsid w:val="002A2FE8"/>
    <w:rsid w:val="002A3121"/>
    <w:rsid w:val="002A3863"/>
    <w:rsid w:val="002A4AB2"/>
    <w:rsid w:val="002A4B89"/>
    <w:rsid w:val="002A4C9F"/>
    <w:rsid w:val="002A4FBC"/>
    <w:rsid w:val="002A54E6"/>
    <w:rsid w:val="002A58B4"/>
    <w:rsid w:val="002A5AC1"/>
    <w:rsid w:val="002A5B80"/>
    <w:rsid w:val="002A778E"/>
    <w:rsid w:val="002B2151"/>
    <w:rsid w:val="002B4011"/>
    <w:rsid w:val="002B4328"/>
    <w:rsid w:val="002B4E1B"/>
    <w:rsid w:val="002C0EE2"/>
    <w:rsid w:val="002C170D"/>
    <w:rsid w:val="002C3398"/>
    <w:rsid w:val="002C5138"/>
    <w:rsid w:val="002C7A12"/>
    <w:rsid w:val="002D1052"/>
    <w:rsid w:val="002D385A"/>
    <w:rsid w:val="002D3AA5"/>
    <w:rsid w:val="002D48CB"/>
    <w:rsid w:val="002D792A"/>
    <w:rsid w:val="002E017F"/>
    <w:rsid w:val="002E08C0"/>
    <w:rsid w:val="002E0CB3"/>
    <w:rsid w:val="002E31C6"/>
    <w:rsid w:val="002E6B34"/>
    <w:rsid w:val="002E7EF7"/>
    <w:rsid w:val="002F0539"/>
    <w:rsid w:val="002F1A3D"/>
    <w:rsid w:val="002F30F1"/>
    <w:rsid w:val="002F356D"/>
    <w:rsid w:val="002F666E"/>
    <w:rsid w:val="003011AE"/>
    <w:rsid w:val="00303C29"/>
    <w:rsid w:val="003040C5"/>
    <w:rsid w:val="00305487"/>
    <w:rsid w:val="0030572A"/>
    <w:rsid w:val="0030644B"/>
    <w:rsid w:val="0031026C"/>
    <w:rsid w:val="00310CB6"/>
    <w:rsid w:val="00311B22"/>
    <w:rsid w:val="00313630"/>
    <w:rsid w:val="003178D4"/>
    <w:rsid w:val="00320E97"/>
    <w:rsid w:val="0032160E"/>
    <w:rsid w:val="00323DFC"/>
    <w:rsid w:val="00324825"/>
    <w:rsid w:val="0032637D"/>
    <w:rsid w:val="003276C1"/>
    <w:rsid w:val="00331489"/>
    <w:rsid w:val="0033297D"/>
    <w:rsid w:val="00334CC0"/>
    <w:rsid w:val="00336AEE"/>
    <w:rsid w:val="00336C30"/>
    <w:rsid w:val="0033753D"/>
    <w:rsid w:val="00344E75"/>
    <w:rsid w:val="00350A13"/>
    <w:rsid w:val="00353683"/>
    <w:rsid w:val="003540E3"/>
    <w:rsid w:val="00355758"/>
    <w:rsid w:val="003563D2"/>
    <w:rsid w:val="003573C1"/>
    <w:rsid w:val="00362189"/>
    <w:rsid w:val="00362896"/>
    <w:rsid w:val="00364760"/>
    <w:rsid w:val="0037369F"/>
    <w:rsid w:val="003748C3"/>
    <w:rsid w:val="0037555C"/>
    <w:rsid w:val="00376395"/>
    <w:rsid w:val="003769AC"/>
    <w:rsid w:val="00376A8B"/>
    <w:rsid w:val="0038218E"/>
    <w:rsid w:val="003829A5"/>
    <w:rsid w:val="00382F90"/>
    <w:rsid w:val="00384C04"/>
    <w:rsid w:val="00385A96"/>
    <w:rsid w:val="0039016B"/>
    <w:rsid w:val="00392394"/>
    <w:rsid w:val="00392C50"/>
    <w:rsid w:val="0039300B"/>
    <w:rsid w:val="003939B2"/>
    <w:rsid w:val="003A38BE"/>
    <w:rsid w:val="003A4874"/>
    <w:rsid w:val="003A54DA"/>
    <w:rsid w:val="003A68AA"/>
    <w:rsid w:val="003B3335"/>
    <w:rsid w:val="003B3387"/>
    <w:rsid w:val="003B53B1"/>
    <w:rsid w:val="003C5BAC"/>
    <w:rsid w:val="003D0401"/>
    <w:rsid w:val="003D2F64"/>
    <w:rsid w:val="003D4A62"/>
    <w:rsid w:val="003E02E0"/>
    <w:rsid w:val="003E3FD7"/>
    <w:rsid w:val="003E56BE"/>
    <w:rsid w:val="003F3290"/>
    <w:rsid w:val="003F332C"/>
    <w:rsid w:val="003F6122"/>
    <w:rsid w:val="003F68B8"/>
    <w:rsid w:val="0040100D"/>
    <w:rsid w:val="00401E6A"/>
    <w:rsid w:val="004051C1"/>
    <w:rsid w:val="00406E0B"/>
    <w:rsid w:val="00410880"/>
    <w:rsid w:val="00413C1E"/>
    <w:rsid w:val="00413C6B"/>
    <w:rsid w:val="00422DB1"/>
    <w:rsid w:val="00422DCD"/>
    <w:rsid w:val="004239A5"/>
    <w:rsid w:val="00423A7B"/>
    <w:rsid w:val="00425B7B"/>
    <w:rsid w:val="00430F82"/>
    <w:rsid w:val="004318CD"/>
    <w:rsid w:val="00431BEF"/>
    <w:rsid w:val="00432159"/>
    <w:rsid w:val="00432BED"/>
    <w:rsid w:val="0043332D"/>
    <w:rsid w:val="004351C8"/>
    <w:rsid w:val="004358EE"/>
    <w:rsid w:val="00437759"/>
    <w:rsid w:val="00444DBF"/>
    <w:rsid w:val="0045332F"/>
    <w:rsid w:val="00455FDE"/>
    <w:rsid w:val="004607F7"/>
    <w:rsid w:val="00460C99"/>
    <w:rsid w:val="00462E48"/>
    <w:rsid w:val="0046428E"/>
    <w:rsid w:val="004646BF"/>
    <w:rsid w:val="004736C0"/>
    <w:rsid w:val="00474348"/>
    <w:rsid w:val="00475835"/>
    <w:rsid w:val="004801E7"/>
    <w:rsid w:val="00481630"/>
    <w:rsid w:val="004831CC"/>
    <w:rsid w:val="00483342"/>
    <w:rsid w:val="004856FF"/>
    <w:rsid w:val="00487355"/>
    <w:rsid w:val="004907BC"/>
    <w:rsid w:val="00494542"/>
    <w:rsid w:val="0049554F"/>
    <w:rsid w:val="004955B4"/>
    <w:rsid w:val="00495908"/>
    <w:rsid w:val="00497659"/>
    <w:rsid w:val="004A0E64"/>
    <w:rsid w:val="004A1626"/>
    <w:rsid w:val="004A20D6"/>
    <w:rsid w:val="004A327E"/>
    <w:rsid w:val="004A3710"/>
    <w:rsid w:val="004A40B2"/>
    <w:rsid w:val="004B3CCF"/>
    <w:rsid w:val="004B5745"/>
    <w:rsid w:val="004C073E"/>
    <w:rsid w:val="004C1D81"/>
    <w:rsid w:val="004C5258"/>
    <w:rsid w:val="004D12D4"/>
    <w:rsid w:val="004D26F6"/>
    <w:rsid w:val="004D3CA3"/>
    <w:rsid w:val="004D5A9F"/>
    <w:rsid w:val="004D6871"/>
    <w:rsid w:val="004D6C3F"/>
    <w:rsid w:val="004D7587"/>
    <w:rsid w:val="004D7E7E"/>
    <w:rsid w:val="004E00E1"/>
    <w:rsid w:val="004E53C9"/>
    <w:rsid w:val="004E6BCE"/>
    <w:rsid w:val="004E7DE7"/>
    <w:rsid w:val="004F02E4"/>
    <w:rsid w:val="004F17C6"/>
    <w:rsid w:val="004F23CA"/>
    <w:rsid w:val="004F2409"/>
    <w:rsid w:val="004F27EE"/>
    <w:rsid w:val="004F4088"/>
    <w:rsid w:val="004F45B2"/>
    <w:rsid w:val="004F511F"/>
    <w:rsid w:val="004F5AB1"/>
    <w:rsid w:val="004F5B2D"/>
    <w:rsid w:val="004F5BC1"/>
    <w:rsid w:val="004F6A9D"/>
    <w:rsid w:val="0050339D"/>
    <w:rsid w:val="00505299"/>
    <w:rsid w:val="00507081"/>
    <w:rsid w:val="00507D5E"/>
    <w:rsid w:val="00510362"/>
    <w:rsid w:val="00510439"/>
    <w:rsid w:val="00510510"/>
    <w:rsid w:val="00510BA1"/>
    <w:rsid w:val="00510DC9"/>
    <w:rsid w:val="00513C7C"/>
    <w:rsid w:val="00516AA0"/>
    <w:rsid w:val="0052072A"/>
    <w:rsid w:val="00520E2A"/>
    <w:rsid w:val="00524119"/>
    <w:rsid w:val="00525E03"/>
    <w:rsid w:val="005277C2"/>
    <w:rsid w:val="00527C63"/>
    <w:rsid w:val="00530782"/>
    <w:rsid w:val="0053115F"/>
    <w:rsid w:val="0053261F"/>
    <w:rsid w:val="00534FB6"/>
    <w:rsid w:val="00540323"/>
    <w:rsid w:val="00545440"/>
    <w:rsid w:val="00547A0A"/>
    <w:rsid w:val="00550808"/>
    <w:rsid w:val="00551BA6"/>
    <w:rsid w:val="00552CD1"/>
    <w:rsid w:val="0055562F"/>
    <w:rsid w:val="00560A78"/>
    <w:rsid w:val="00562B71"/>
    <w:rsid w:val="00565542"/>
    <w:rsid w:val="00571594"/>
    <w:rsid w:val="0057390A"/>
    <w:rsid w:val="00574532"/>
    <w:rsid w:val="00575684"/>
    <w:rsid w:val="00576935"/>
    <w:rsid w:val="00576942"/>
    <w:rsid w:val="005774BD"/>
    <w:rsid w:val="00582F5D"/>
    <w:rsid w:val="005837BC"/>
    <w:rsid w:val="005878A6"/>
    <w:rsid w:val="00590762"/>
    <w:rsid w:val="00590835"/>
    <w:rsid w:val="00590BB3"/>
    <w:rsid w:val="00594488"/>
    <w:rsid w:val="00594685"/>
    <w:rsid w:val="005949B2"/>
    <w:rsid w:val="0059544B"/>
    <w:rsid w:val="00595698"/>
    <w:rsid w:val="00596CB6"/>
    <w:rsid w:val="005A1389"/>
    <w:rsid w:val="005A2D9C"/>
    <w:rsid w:val="005A344C"/>
    <w:rsid w:val="005B1C2E"/>
    <w:rsid w:val="005B38B4"/>
    <w:rsid w:val="005B4BCF"/>
    <w:rsid w:val="005B6197"/>
    <w:rsid w:val="005B663D"/>
    <w:rsid w:val="005B7517"/>
    <w:rsid w:val="005B7945"/>
    <w:rsid w:val="005C49D3"/>
    <w:rsid w:val="005C4E30"/>
    <w:rsid w:val="005C6631"/>
    <w:rsid w:val="005C6CCF"/>
    <w:rsid w:val="005D0A87"/>
    <w:rsid w:val="005D219E"/>
    <w:rsid w:val="005D3EEB"/>
    <w:rsid w:val="005E0D3D"/>
    <w:rsid w:val="005E1130"/>
    <w:rsid w:val="005E318A"/>
    <w:rsid w:val="005E37F7"/>
    <w:rsid w:val="005E5566"/>
    <w:rsid w:val="005E78BB"/>
    <w:rsid w:val="005E7A30"/>
    <w:rsid w:val="005F267E"/>
    <w:rsid w:val="005F26DA"/>
    <w:rsid w:val="005F48EA"/>
    <w:rsid w:val="005F61D5"/>
    <w:rsid w:val="005F65C6"/>
    <w:rsid w:val="005F6853"/>
    <w:rsid w:val="0060082E"/>
    <w:rsid w:val="00600DD6"/>
    <w:rsid w:val="00601965"/>
    <w:rsid w:val="00602D8D"/>
    <w:rsid w:val="00605500"/>
    <w:rsid w:val="00606380"/>
    <w:rsid w:val="00610DF6"/>
    <w:rsid w:val="006137C1"/>
    <w:rsid w:val="006159BB"/>
    <w:rsid w:val="00620FAF"/>
    <w:rsid w:val="00621B88"/>
    <w:rsid w:val="0062610B"/>
    <w:rsid w:val="0063031A"/>
    <w:rsid w:val="00630F0E"/>
    <w:rsid w:val="0063125C"/>
    <w:rsid w:val="00632D42"/>
    <w:rsid w:val="0063470F"/>
    <w:rsid w:val="00634763"/>
    <w:rsid w:val="006352C5"/>
    <w:rsid w:val="0063634E"/>
    <w:rsid w:val="00640F2B"/>
    <w:rsid w:val="006473E0"/>
    <w:rsid w:val="00653563"/>
    <w:rsid w:val="00657A16"/>
    <w:rsid w:val="00660058"/>
    <w:rsid w:val="00661653"/>
    <w:rsid w:val="00663814"/>
    <w:rsid w:val="006669A7"/>
    <w:rsid w:val="00666B7B"/>
    <w:rsid w:val="0067336B"/>
    <w:rsid w:val="006749D2"/>
    <w:rsid w:val="006755EE"/>
    <w:rsid w:val="006757E2"/>
    <w:rsid w:val="00677B15"/>
    <w:rsid w:val="00682194"/>
    <w:rsid w:val="006867EA"/>
    <w:rsid w:val="00690543"/>
    <w:rsid w:val="006912AE"/>
    <w:rsid w:val="00691FEF"/>
    <w:rsid w:val="0069468A"/>
    <w:rsid w:val="00695DA8"/>
    <w:rsid w:val="00696E2E"/>
    <w:rsid w:val="00697AF3"/>
    <w:rsid w:val="006A3417"/>
    <w:rsid w:val="006B0F48"/>
    <w:rsid w:val="006B110A"/>
    <w:rsid w:val="006B191E"/>
    <w:rsid w:val="006B22C0"/>
    <w:rsid w:val="006B305B"/>
    <w:rsid w:val="006B30FB"/>
    <w:rsid w:val="006B3F51"/>
    <w:rsid w:val="006B4622"/>
    <w:rsid w:val="006C005E"/>
    <w:rsid w:val="006C2AAA"/>
    <w:rsid w:val="006C461F"/>
    <w:rsid w:val="006C7DD3"/>
    <w:rsid w:val="006D5584"/>
    <w:rsid w:val="006D604D"/>
    <w:rsid w:val="006E1145"/>
    <w:rsid w:val="006E2F30"/>
    <w:rsid w:val="006E5188"/>
    <w:rsid w:val="006E7E5F"/>
    <w:rsid w:val="006F0EAD"/>
    <w:rsid w:val="006F1093"/>
    <w:rsid w:val="006F3006"/>
    <w:rsid w:val="006F5758"/>
    <w:rsid w:val="006F58D8"/>
    <w:rsid w:val="006F6106"/>
    <w:rsid w:val="00700E2B"/>
    <w:rsid w:val="00701797"/>
    <w:rsid w:val="0070260D"/>
    <w:rsid w:val="00704DFD"/>
    <w:rsid w:val="00705CFC"/>
    <w:rsid w:val="007107A3"/>
    <w:rsid w:val="00710D87"/>
    <w:rsid w:val="0071312C"/>
    <w:rsid w:val="00717101"/>
    <w:rsid w:val="00722A95"/>
    <w:rsid w:val="007237CA"/>
    <w:rsid w:val="0072492F"/>
    <w:rsid w:val="00725804"/>
    <w:rsid w:val="0073000A"/>
    <w:rsid w:val="0073019F"/>
    <w:rsid w:val="00730B3E"/>
    <w:rsid w:val="00733348"/>
    <w:rsid w:val="00733F1C"/>
    <w:rsid w:val="00734801"/>
    <w:rsid w:val="00736FD7"/>
    <w:rsid w:val="00743725"/>
    <w:rsid w:val="0074583A"/>
    <w:rsid w:val="00747457"/>
    <w:rsid w:val="0075030A"/>
    <w:rsid w:val="0075089A"/>
    <w:rsid w:val="007520C6"/>
    <w:rsid w:val="007562D4"/>
    <w:rsid w:val="00756C6C"/>
    <w:rsid w:val="00757892"/>
    <w:rsid w:val="00760B3C"/>
    <w:rsid w:val="00760FB5"/>
    <w:rsid w:val="00761122"/>
    <w:rsid w:val="00763004"/>
    <w:rsid w:val="007641C0"/>
    <w:rsid w:val="007648A1"/>
    <w:rsid w:val="00765665"/>
    <w:rsid w:val="00766237"/>
    <w:rsid w:val="00770417"/>
    <w:rsid w:val="007705CF"/>
    <w:rsid w:val="007709D5"/>
    <w:rsid w:val="00772DD9"/>
    <w:rsid w:val="0077626F"/>
    <w:rsid w:val="00777795"/>
    <w:rsid w:val="00785843"/>
    <w:rsid w:val="00787CE3"/>
    <w:rsid w:val="0079435C"/>
    <w:rsid w:val="00795F66"/>
    <w:rsid w:val="00796C58"/>
    <w:rsid w:val="007A39E3"/>
    <w:rsid w:val="007A41C7"/>
    <w:rsid w:val="007A52A2"/>
    <w:rsid w:val="007A5C7A"/>
    <w:rsid w:val="007A637E"/>
    <w:rsid w:val="007A6DB0"/>
    <w:rsid w:val="007A6DEE"/>
    <w:rsid w:val="007A7FC5"/>
    <w:rsid w:val="007B0042"/>
    <w:rsid w:val="007B1876"/>
    <w:rsid w:val="007B2334"/>
    <w:rsid w:val="007B2632"/>
    <w:rsid w:val="007B3260"/>
    <w:rsid w:val="007B36E1"/>
    <w:rsid w:val="007B5ACF"/>
    <w:rsid w:val="007B5E43"/>
    <w:rsid w:val="007B76B1"/>
    <w:rsid w:val="007C164F"/>
    <w:rsid w:val="007C5A00"/>
    <w:rsid w:val="007C784F"/>
    <w:rsid w:val="007C7B5E"/>
    <w:rsid w:val="007D00FB"/>
    <w:rsid w:val="007D2DDC"/>
    <w:rsid w:val="007D651B"/>
    <w:rsid w:val="007D6D07"/>
    <w:rsid w:val="007D7CD8"/>
    <w:rsid w:val="007E1084"/>
    <w:rsid w:val="007E2307"/>
    <w:rsid w:val="007E3306"/>
    <w:rsid w:val="007F0791"/>
    <w:rsid w:val="007F0956"/>
    <w:rsid w:val="007F0A52"/>
    <w:rsid w:val="007F36FB"/>
    <w:rsid w:val="007F5CE0"/>
    <w:rsid w:val="00800106"/>
    <w:rsid w:val="00803759"/>
    <w:rsid w:val="00803AF1"/>
    <w:rsid w:val="008051E5"/>
    <w:rsid w:val="008074D4"/>
    <w:rsid w:val="00810DFE"/>
    <w:rsid w:val="0081405B"/>
    <w:rsid w:val="00815EB5"/>
    <w:rsid w:val="008166C8"/>
    <w:rsid w:val="00817D6E"/>
    <w:rsid w:val="00820E05"/>
    <w:rsid w:val="00820F64"/>
    <w:rsid w:val="0082235D"/>
    <w:rsid w:val="0082551F"/>
    <w:rsid w:val="00826A8F"/>
    <w:rsid w:val="00841733"/>
    <w:rsid w:val="00841DB6"/>
    <w:rsid w:val="0084324D"/>
    <w:rsid w:val="0085268C"/>
    <w:rsid w:val="0085719E"/>
    <w:rsid w:val="0085750D"/>
    <w:rsid w:val="00857D48"/>
    <w:rsid w:val="00860212"/>
    <w:rsid w:val="008701D5"/>
    <w:rsid w:val="0087190D"/>
    <w:rsid w:val="00874E74"/>
    <w:rsid w:val="00875CDE"/>
    <w:rsid w:val="0087670F"/>
    <w:rsid w:val="00876C7C"/>
    <w:rsid w:val="0087732C"/>
    <w:rsid w:val="00880C7F"/>
    <w:rsid w:val="0088172C"/>
    <w:rsid w:val="0088176C"/>
    <w:rsid w:val="008839C2"/>
    <w:rsid w:val="00883AEE"/>
    <w:rsid w:val="00883C9B"/>
    <w:rsid w:val="008871DD"/>
    <w:rsid w:val="00887373"/>
    <w:rsid w:val="008938A0"/>
    <w:rsid w:val="0089449D"/>
    <w:rsid w:val="00897E30"/>
    <w:rsid w:val="008A0F50"/>
    <w:rsid w:val="008A3B9B"/>
    <w:rsid w:val="008B17A2"/>
    <w:rsid w:val="008B1EA1"/>
    <w:rsid w:val="008B62F2"/>
    <w:rsid w:val="008B66CF"/>
    <w:rsid w:val="008B7291"/>
    <w:rsid w:val="008B7CF0"/>
    <w:rsid w:val="008C0FFF"/>
    <w:rsid w:val="008C1010"/>
    <w:rsid w:val="008C3A5A"/>
    <w:rsid w:val="008C3C35"/>
    <w:rsid w:val="008C6D84"/>
    <w:rsid w:val="008D1776"/>
    <w:rsid w:val="008D35C8"/>
    <w:rsid w:val="008D3F6A"/>
    <w:rsid w:val="008D7457"/>
    <w:rsid w:val="008D78D4"/>
    <w:rsid w:val="008E016A"/>
    <w:rsid w:val="008E0C1C"/>
    <w:rsid w:val="008E57AA"/>
    <w:rsid w:val="008E60F6"/>
    <w:rsid w:val="008F38C6"/>
    <w:rsid w:val="008F5DD3"/>
    <w:rsid w:val="008F745A"/>
    <w:rsid w:val="008F79FB"/>
    <w:rsid w:val="0090027B"/>
    <w:rsid w:val="00901C1F"/>
    <w:rsid w:val="00901C4A"/>
    <w:rsid w:val="00906B35"/>
    <w:rsid w:val="00907F55"/>
    <w:rsid w:val="00910997"/>
    <w:rsid w:val="009130F2"/>
    <w:rsid w:val="009132DD"/>
    <w:rsid w:val="009176F5"/>
    <w:rsid w:val="00921146"/>
    <w:rsid w:val="00923BCE"/>
    <w:rsid w:val="00924640"/>
    <w:rsid w:val="00932CD9"/>
    <w:rsid w:val="00934428"/>
    <w:rsid w:val="0093713E"/>
    <w:rsid w:val="00937BE2"/>
    <w:rsid w:val="00937D2B"/>
    <w:rsid w:val="00943FC9"/>
    <w:rsid w:val="0094519D"/>
    <w:rsid w:val="0094712A"/>
    <w:rsid w:val="00947C6F"/>
    <w:rsid w:val="0095001E"/>
    <w:rsid w:val="009523AC"/>
    <w:rsid w:val="00952BC5"/>
    <w:rsid w:val="00955AD8"/>
    <w:rsid w:val="00962411"/>
    <w:rsid w:val="0096271E"/>
    <w:rsid w:val="0096369A"/>
    <w:rsid w:val="00976F0F"/>
    <w:rsid w:val="009814C0"/>
    <w:rsid w:val="00985BCF"/>
    <w:rsid w:val="0098651F"/>
    <w:rsid w:val="009868BD"/>
    <w:rsid w:val="00987C28"/>
    <w:rsid w:val="009902AA"/>
    <w:rsid w:val="00997881"/>
    <w:rsid w:val="009A0278"/>
    <w:rsid w:val="009A0452"/>
    <w:rsid w:val="009A38B7"/>
    <w:rsid w:val="009A4381"/>
    <w:rsid w:val="009A5231"/>
    <w:rsid w:val="009A5491"/>
    <w:rsid w:val="009A5B43"/>
    <w:rsid w:val="009A61D7"/>
    <w:rsid w:val="009B06A4"/>
    <w:rsid w:val="009B1B18"/>
    <w:rsid w:val="009B2C88"/>
    <w:rsid w:val="009B2DFB"/>
    <w:rsid w:val="009B4D51"/>
    <w:rsid w:val="009B5AEE"/>
    <w:rsid w:val="009B64B5"/>
    <w:rsid w:val="009C2E54"/>
    <w:rsid w:val="009C3887"/>
    <w:rsid w:val="009C47AB"/>
    <w:rsid w:val="009C64A4"/>
    <w:rsid w:val="009D09F3"/>
    <w:rsid w:val="009D5E55"/>
    <w:rsid w:val="009D6B35"/>
    <w:rsid w:val="009E1FB6"/>
    <w:rsid w:val="009E4B92"/>
    <w:rsid w:val="009E5815"/>
    <w:rsid w:val="009E5DA1"/>
    <w:rsid w:val="009E7A94"/>
    <w:rsid w:val="009F0306"/>
    <w:rsid w:val="009F235B"/>
    <w:rsid w:val="009F2C25"/>
    <w:rsid w:val="009F3CA6"/>
    <w:rsid w:val="00A007F9"/>
    <w:rsid w:val="00A0471F"/>
    <w:rsid w:val="00A062D2"/>
    <w:rsid w:val="00A103CF"/>
    <w:rsid w:val="00A11DDC"/>
    <w:rsid w:val="00A1281C"/>
    <w:rsid w:val="00A13156"/>
    <w:rsid w:val="00A13B8A"/>
    <w:rsid w:val="00A14DCC"/>
    <w:rsid w:val="00A15B7E"/>
    <w:rsid w:val="00A1664B"/>
    <w:rsid w:val="00A17C3A"/>
    <w:rsid w:val="00A21D08"/>
    <w:rsid w:val="00A24088"/>
    <w:rsid w:val="00A253AA"/>
    <w:rsid w:val="00A25DFA"/>
    <w:rsid w:val="00A2718A"/>
    <w:rsid w:val="00A326B1"/>
    <w:rsid w:val="00A3381B"/>
    <w:rsid w:val="00A3466F"/>
    <w:rsid w:val="00A34FF8"/>
    <w:rsid w:val="00A360D1"/>
    <w:rsid w:val="00A37371"/>
    <w:rsid w:val="00A4079C"/>
    <w:rsid w:val="00A42513"/>
    <w:rsid w:val="00A43552"/>
    <w:rsid w:val="00A45FD6"/>
    <w:rsid w:val="00A472DD"/>
    <w:rsid w:val="00A4744F"/>
    <w:rsid w:val="00A474D8"/>
    <w:rsid w:val="00A503CE"/>
    <w:rsid w:val="00A5466F"/>
    <w:rsid w:val="00A56F9B"/>
    <w:rsid w:val="00A60098"/>
    <w:rsid w:val="00A617C9"/>
    <w:rsid w:val="00A62A86"/>
    <w:rsid w:val="00A66D3B"/>
    <w:rsid w:val="00A6762D"/>
    <w:rsid w:val="00A67CC5"/>
    <w:rsid w:val="00A713FF"/>
    <w:rsid w:val="00A71E3C"/>
    <w:rsid w:val="00A74286"/>
    <w:rsid w:val="00A74A9B"/>
    <w:rsid w:val="00A7560A"/>
    <w:rsid w:val="00A7643F"/>
    <w:rsid w:val="00A83D52"/>
    <w:rsid w:val="00A841F4"/>
    <w:rsid w:val="00A84519"/>
    <w:rsid w:val="00A84CF9"/>
    <w:rsid w:val="00A85F27"/>
    <w:rsid w:val="00A90E3A"/>
    <w:rsid w:val="00A916E9"/>
    <w:rsid w:val="00A91CA2"/>
    <w:rsid w:val="00A92222"/>
    <w:rsid w:val="00A9301D"/>
    <w:rsid w:val="00A961E0"/>
    <w:rsid w:val="00AA00E3"/>
    <w:rsid w:val="00AA32F1"/>
    <w:rsid w:val="00AA37F0"/>
    <w:rsid w:val="00AA5134"/>
    <w:rsid w:val="00AA7BE7"/>
    <w:rsid w:val="00AB021F"/>
    <w:rsid w:val="00AB0E2A"/>
    <w:rsid w:val="00AB0E39"/>
    <w:rsid w:val="00AB317F"/>
    <w:rsid w:val="00AB4FF3"/>
    <w:rsid w:val="00AC0E73"/>
    <w:rsid w:val="00AC3BEB"/>
    <w:rsid w:val="00AC4813"/>
    <w:rsid w:val="00AC7673"/>
    <w:rsid w:val="00AD0AC8"/>
    <w:rsid w:val="00AD0F4A"/>
    <w:rsid w:val="00AD25E2"/>
    <w:rsid w:val="00AD3430"/>
    <w:rsid w:val="00AD35CC"/>
    <w:rsid w:val="00AD5897"/>
    <w:rsid w:val="00AD6AAD"/>
    <w:rsid w:val="00AD7533"/>
    <w:rsid w:val="00AD7DB5"/>
    <w:rsid w:val="00AE030F"/>
    <w:rsid w:val="00AE4342"/>
    <w:rsid w:val="00AF386F"/>
    <w:rsid w:val="00AF69E3"/>
    <w:rsid w:val="00AF776C"/>
    <w:rsid w:val="00B010C9"/>
    <w:rsid w:val="00B047C7"/>
    <w:rsid w:val="00B07604"/>
    <w:rsid w:val="00B13341"/>
    <w:rsid w:val="00B146DD"/>
    <w:rsid w:val="00B15B6A"/>
    <w:rsid w:val="00B16027"/>
    <w:rsid w:val="00B163F7"/>
    <w:rsid w:val="00B16A3A"/>
    <w:rsid w:val="00B16B0A"/>
    <w:rsid w:val="00B17335"/>
    <w:rsid w:val="00B21C03"/>
    <w:rsid w:val="00B222B1"/>
    <w:rsid w:val="00B2247F"/>
    <w:rsid w:val="00B22A4E"/>
    <w:rsid w:val="00B22EF3"/>
    <w:rsid w:val="00B23728"/>
    <w:rsid w:val="00B23810"/>
    <w:rsid w:val="00B25614"/>
    <w:rsid w:val="00B25F4F"/>
    <w:rsid w:val="00B31594"/>
    <w:rsid w:val="00B32089"/>
    <w:rsid w:val="00B33AC0"/>
    <w:rsid w:val="00B33BDE"/>
    <w:rsid w:val="00B34625"/>
    <w:rsid w:val="00B37225"/>
    <w:rsid w:val="00B37C42"/>
    <w:rsid w:val="00B40D8D"/>
    <w:rsid w:val="00B43D60"/>
    <w:rsid w:val="00B45E96"/>
    <w:rsid w:val="00B462F5"/>
    <w:rsid w:val="00B5120F"/>
    <w:rsid w:val="00B52F79"/>
    <w:rsid w:val="00B54DB9"/>
    <w:rsid w:val="00B54FF5"/>
    <w:rsid w:val="00B57DA7"/>
    <w:rsid w:val="00B6093C"/>
    <w:rsid w:val="00B62139"/>
    <w:rsid w:val="00B645F7"/>
    <w:rsid w:val="00B67D0A"/>
    <w:rsid w:val="00B7086F"/>
    <w:rsid w:val="00B70C52"/>
    <w:rsid w:val="00B71A39"/>
    <w:rsid w:val="00B735F6"/>
    <w:rsid w:val="00B76987"/>
    <w:rsid w:val="00B772F9"/>
    <w:rsid w:val="00B82DCD"/>
    <w:rsid w:val="00B83249"/>
    <w:rsid w:val="00B848B8"/>
    <w:rsid w:val="00B849DF"/>
    <w:rsid w:val="00B84CC4"/>
    <w:rsid w:val="00B86DD0"/>
    <w:rsid w:val="00B906DC"/>
    <w:rsid w:val="00B94C77"/>
    <w:rsid w:val="00B9699C"/>
    <w:rsid w:val="00BA0EA0"/>
    <w:rsid w:val="00BA0F79"/>
    <w:rsid w:val="00BA1F77"/>
    <w:rsid w:val="00BA5B11"/>
    <w:rsid w:val="00BA6C94"/>
    <w:rsid w:val="00BB3D4A"/>
    <w:rsid w:val="00BB5FE6"/>
    <w:rsid w:val="00BC180E"/>
    <w:rsid w:val="00BC237C"/>
    <w:rsid w:val="00BD0679"/>
    <w:rsid w:val="00BD1895"/>
    <w:rsid w:val="00BD42F3"/>
    <w:rsid w:val="00BD5D55"/>
    <w:rsid w:val="00BE0E48"/>
    <w:rsid w:val="00BE1039"/>
    <w:rsid w:val="00BF35F5"/>
    <w:rsid w:val="00C01B73"/>
    <w:rsid w:val="00C03028"/>
    <w:rsid w:val="00C03439"/>
    <w:rsid w:val="00C0497C"/>
    <w:rsid w:val="00C05D94"/>
    <w:rsid w:val="00C06BB9"/>
    <w:rsid w:val="00C077C4"/>
    <w:rsid w:val="00C12D93"/>
    <w:rsid w:val="00C15B21"/>
    <w:rsid w:val="00C234D9"/>
    <w:rsid w:val="00C25D0C"/>
    <w:rsid w:val="00C25F56"/>
    <w:rsid w:val="00C27845"/>
    <w:rsid w:val="00C27981"/>
    <w:rsid w:val="00C303D2"/>
    <w:rsid w:val="00C3152F"/>
    <w:rsid w:val="00C32967"/>
    <w:rsid w:val="00C34FDF"/>
    <w:rsid w:val="00C366AE"/>
    <w:rsid w:val="00C36B91"/>
    <w:rsid w:val="00C37FDD"/>
    <w:rsid w:val="00C44A4A"/>
    <w:rsid w:val="00C450FB"/>
    <w:rsid w:val="00C45A93"/>
    <w:rsid w:val="00C45CB5"/>
    <w:rsid w:val="00C50E63"/>
    <w:rsid w:val="00C5120A"/>
    <w:rsid w:val="00C518F8"/>
    <w:rsid w:val="00C51EEB"/>
    <w:rsid w:val="00C54534"/>
    <w:rsid w:val="00C54B36"/>
    <w:rsid w:val="00C55C8C"/>
    <w:rsid w:val="00C56DBB"/>
    <w:rsid w:val="00C65438"/>
    <w:rsid w:val="00C65B63"/>
    <w:rsid w:val="00C66232"/>
    <w:rsid w:val="00C70CDE"/>
    <w:rsid w:val="00C7220E"/>
    <w:rsid w:val="00C74D77"/>
    <w:rsid w:val="00C74EEA"/>
    <w:rsid w:val="00C7695A"/>
    <w:rsid w:val="00C82EEE"/>
    <w:rsid w:val="00C84D39"/>
    <w:rsid w:val="00C84FAE"/>
    <w:rsid w:val="00C84FF9"/>
    <w:rsid w:val="00C87805"/>
    <w:rsid w:val="00C87B15"/>
    <w:rsid w:val="00C901D6"/>
    <w:rsid w:val="00C909BC"/>
    <w:rsid w:val="00C90AEA"/>
    <w:rsid w:val="00C90EA6"/>
    <w:rsid w:val="00C92381"/>
    <w:rsid w:val="00C94FC9"/>
    <w:rsid w:val="00C9661A"/>
    <w:rsid w:val="00C96B43"/>
    <w:rsid w:val="00C975AC"/>
    <w:rsid w:val="00C97817"/>
    <w:rsid w:val="00CA0344"/>
    <w:rsid w:val="00CA1676"/>
    <w:rsid w:val="00CB1BBB"/>
    <w:rsid w:val="00CB4E11"/>
    <w:rsid w:val="00CB58FE"/>
    <w:rsid w:val="00CB711A"/>
    <w:rsid w:val="00CB7266"/>
    <w:rsid w:val="00CC23F3"/>
    <w:rsid w:val="00CC24EF"/>
    <w:rsid w:val="00CC2A95"/>
    <w:rsid w:val="00CC53D7"/>
    <w:rsid w:val="00CD0B2D"/>
    <w:rsid w:val="00CD2588"/>
    <w:rsid w:val="00CD2AD6"/>
    <w:rsid w:val="00CE0644"/>
    <w:rsid w:val="00CE1541"/>
    <w:rsid w:val="00CE1899"/>
    <w:rsid w:val="00CE25D4"/>
    <w:rsid w:val="00CE4275"/>
    <w:rsid w:val="00CE42E5"/>
    <w:rsid w:val="00CE49BB"/>
    <w:rsid w:val="00CE5B6E"/>
    <w:rsid w:val="00CE6058"/>
    <w:rsid w:val="00CE6A06"/>
    <w:rsid w:val="00CE7D0B"/>
    <w:rsid w:val="00CF1EB7"/>
    <w:rsid w:val="00CF504C"/>
    <w:rsid w:val="00CF53E7"/>
    <w:rsid w:val="00CF7485"/>
    <w:rsid w:val="00D001E3"/>
    <w:rsid w:val="00D0066F"/>
    <w:rsid w:val="00D03BD9"/>
    <w:rsid w:val="00D04C34"/>
    <w:rsid w:val="00D13E8C"/>
    <w:rsid w:val="00D14BF2"/>
    <w:rsid w:val="00D167ED"/>
    <w:rsid w:val="00D16B46"/>
    <w:rsid w:val="00D20A94"/>
    <w:rsid w:val="00D24D18"/>
    <w:rsid w:val="00D300B0"/>
    <w:rsid w:val="00D302AD"/>
    <w:rsid w:val="00D31AF6"/>
    <w:rsid w:val="00D354F1"/>
    <w:rsid w:val="00D36AB3"/>
    <w:rsid w:val="00D36E15"/>
    <w:rsid w:val="00D37839"/>
    <w:rsid w:val="00D37A88"/>
    <w:rsid w:val="00D43ED3"/>
    <w:rsid w:val="00D4512E"/>
    <w:rsid w:val="00D46203"/>
    <w:rsid w:val="00D46B0F"/>
    <w:rsid w:val="00D50DED"/>
    <w:rsid w:val="00D57510"/>
    <w:rsid w:val="00D5794E"/>
    <w:rsid w:val="00D61D15"/>
    <w:rsid w:val="00D62D48"/>
    <w:rsid w:val="00D65532"/>
    <w:rsid w:val="00D676EC"/>
    <w:rsid w:val="00D7024B"/>
    <w:rsid w:val="00D71659"/>
    <w:rsid w:val="00D71F65"/>
    <w:rsid w:val="00D72017"/>
    <w:rsid w:val="00D72890"/>
    <w:rsid w:val="00D73B7D"/>
    <w:rsid w:val="00D73BCD"/>
    <w:rsid w:val="00D814A8"/>
    <w:rsid w:val="00D82CE9"/>
    <w:rsid w:val="00D84E92"/>
    <w:rsid w:val="00D91BC0"/>
    <w:rsid w:val="00D97CF6"/>
    <w:rsid w:val="00DA0D54"/>
    <w:rsid w:val="00DA2C40"/>
    <w:rsid w:val="00DA60E0"/>
    <w:rsid w:val="00DA69B6"/>
    <w:rsid w:val="00DA6AAD"/>
    <w:rsid w:val="00DB2455"/>
    <w:rsid w:val="00DB707C"/>
    <w:rsid w:val="00DC29E9"/>
    <w:rsid w:val="00DC5B66"/>
    <w:rsid w:val="00DD0303"/>
    <w:rsid w:val="00DD0EEC"/>
    <w:rsid w:val="00DD10A3"/>
    <w:rsid w:val="00DD1403"/>
    <w:rsid w:val="00DD3834"/>
    <w:rsid w:val="00DD469D"/>
    <w:rsid w:val="00DD6D4B"/>
    <w:rsid w:val="00DD6FA2"/>
    <w:rsid w:val="00DE1531"/>
    <w:rsid w:val="00DE5FF5"/>
    <w:rsid w:val="00DE64C2"/>
    <w:rsid w:val="00DE769E"/>
    <w:rsid w:val="00DF144E"/>
    <w:rsid w:val="00DF2125"/>
    <w:rsid w:val="00DF22EB"/>
    <w:rsid w:val="00DF42FB"/>
    <w:rsid w:val="00E01CE3"/>
    <w:rsid w:val="00E01EC9"/>
    <w:rsid w:val="00E02D47"/>
    <w:rsid w:val="00E0660F"/>
    <w:rsid w:val="00E06624"/>
    <w:rsid w:val="00E06920"/>
    <w:rsid w:val="00E112BE"/>
    <w:rsid w:val="00E124EC"/>
    <w:rsid w:val="00E13354"/>
    <w:rsid w:val="00E140B4"/>
    <w:rsid w:val="00E1465F"/>
    <w:rsid w:val="00E158A6"/>
    <w:rsid w:val="00E1618C"/>
    <w:rsid w:val="00E2150E"/>
    <w:rsid w:val="00E21A5A"/>
    <w:rsid w:val="00E2495E"/>
    <w:rsid w:val="00E24D8E"/>
    <w:rsid w:val="00E24EC2"/>
    <w:rsid w:val="00E25571"/>
    <w:rsid w:val="00E27FFA"/>
    <w:rsid w:val="00E30EAD"/>
    <w:rsid w:val="00E31A80"/>
    <w:rsid w:val="00E32BF4"/>
    <w:rsid w:val="00E33B4F"/>
    <w:rsid w:val="00E341F4"/>
    <w:rsid w:val="00E40A30"/>
    <w:rsid w:val="00E40FDE"/>
    <w:rsid w:val="00E443C8"/>
    <w:rsid w:val="00E449D8"/>
    <w:rsid w:val="00E47B85"/>
    <w:rsid w:val="00E51037"/>
    <w:rsid w:val="00E52405"/>
    <w:rsid w:val="00E555FE"/>
    <w:rsid w:val="00E57B17"/>
    <w:rsid w:val="00E64793"/>
    <w:rsid w:val="00E65667"/>
    <w:rsid w:val="00E65711"/>
    <w:rsid w:val="00E723CC"/>
    <w:rsid w:val="00E7484C"/>
    <w:rsid w:val="00E7656E"/>
    <w:rsid w:val="00E771CD"/>
    <w:rsid w:val="00E80C66"/>
    <w:rsid w:val="00E81D5A"/>
    <w:rsid w:val="00E821CB"/>
    <w:rsid w:val="00E84442"/>
    <w:rsid w:val="00E847BD"/>
    <w:rsid w:val="00E85600"/>
    <w:rsid w:val="00E90897"/>
    <w:rsid w:val="00E90D24"/>
    <w:rsid w:val="00E93321"/>
    <w:rsid w:val="00E95D62"/>
    <w:rsid w:val="00EA315B"/>
    <w:rsid w:val="00EA66A0"/>
    <w:rsid w:val="00EB1734"/>
    <w:rsid w:val="00EB194D"/>
    <w:rsid w:val="00EB2EC6"/>
    <w:rsid w:val="00EB412A"/>
    <w:rsid w:val="00EB5B2D"/>
    <w:rsid w:val="00EB68B8"/>
    <w:rsid w:val="00EC0396"/>
    <w:rsid w:val="00EC2C9A"/>
    <w:rsid w:val="00EC2EBE"/>
    <w:rsid w:val="00EC5D3C"/>
    <w:rsid w:val="00EC605B"/>
    <w:rsid w:val="00ED12CF"/>
    <w:rsid w:val="00ED350D"/>
    <w:rsid w:val="00ED5C0D"/>
    <w:rsid w:val="00EE15B1"/>
    <w:rsid w:val="00EF0965"/>
    <w:rsid w:val="00EF181E"/>
    <w:rsid w:val="00EF2EBD"/>
    <w:rsid w:val="00EF52E7"/>
    <w:rsid w:val="00EF7717"/>
    <w:rsid w:val="00F00979"/>
    <w:rsid w:val="00F0135B"/>
    <w:rsid w:val="00F01975"/>
    <w:rsid w:val="00F05C42"/>
    <w:rsid w:val="00F069AD"/>
    <w:rsid w:val="00F079EB"/>
    <w:rsid w:val="00F11E3A"/>
    <w:rsid w:val="00F1219F"/>
    <w:rsid w:val="00F221B2"/>
    <w:rsid w:val="00F24073"/>
    <w:rsid w:val="00F25940"/>
    <w:rsid w:val="00F27606"/>
    <w:rsid w:val="00F32670"/>
    <w:rsid w:val="00F33C8C"/>
    <w:rsid w:val="00F3592F"/>
    <w:rsid w:val="00F42031"/>
    <w:rsid w:val="00F425FB"/>
    <w:rsid w:val="00F42883"/>
    <w:rsid w:val="00F46A4F"/>
    <w:rsid w:val="00F5124B"/>
    <w:rsid w:val="00F51268"/>
    <w:rsid w:val="00F52BEC"/>
    <w:rsid w:val="00F53C7D"/>
    <w:rsid w:val="00F546C4"/>
    <w:rsid w:val="00F56202"/>
    <w:rsid w:val="00F578FD"/>
    <w:rsid w:val="00F61587"/>
    <w:rsid w:val="00F711D7"/>
    <w:rsid w:val="00F723D8"/>
    <w:rsid w:val="00F74763"/>
    <w:rsid w:val="00F80F02"/>
    <w:rsid w:val="00F819B4"/>
    <w:rsid w:val="00F85875"/>
    <w:rsid w:val="00F8694C"/>
    <w:rsid w:val="00F90477"/>
    <w:rsid w:val="00F97331"/>
    <w:rsid w:val="00F97B7F"/>
    <w:rsid w:val="00FA09ED"/>
    <w:rsid w:val="00FA1415"/>
    <w:rsid w:val="00FA18F4"/>
    <w:rsid w:val="00FA2916"/>
    <w:rsid w:val="00FA3C7D"/>
    <w:rsid w:val="00FB0B84"/>
    <w:rsid w:val="00FB0B86"/>
    <w:rsid w:val="00FB281A"/>
    <w:rsid w:val="00FB3C00"/>
    <w:rsid w:val="00FB51F4"/>
    <w:rsid w:val="00FB6265"/>
    <w:rsid w:val="00FB7500"/>
    <w:rsid w:val="00FB7969"/>
    <w:rsid w:val="00FC019C"/>
    <w:rsid w:val="00FC12E9"/>
    <w:rsid w:val="00FC200E"/>
    <w:rsid w:val="00FC2ADF"/>
    <w:rsid w:val="00FC3C7B"/>
    <w:rsid w:val="00FD02B9"/>
    <w:rsid w:val="00FD10C6"/>
    <w:rsid w:val="00FD1C48"/>
    <w:rsid w:val="00FD2971"/>
    <w:rsid w:val="00FD3CA7"/>
    <w:rsid w:val="00FD3E6E"/>
    <w:rsid w:val="00FD48AE"/>
    <w:rsid w:val="00FD4FAD"/>
    <w:rsid w:val="00FD5834"/>
    <w:rsid w:val="00FD6CE7"/>
    <w:rsid w:val="00FE2858"/>
    <w:rsid w:val="00FE4DCC"/>
    <w:rsid w:val="00FE7558"/>
    <w:rsid w:val="00FE7CA2"/>
    <w:rsid w:val="00FF43D9"/>
    <w:rsid w:val="00FF61F4"/>
    <w:rsid w:val="00FF6E6A"/>
    <w:rsid w:val="00FF7DD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27B"/>
    <w:pPr>
      <w:spacing w:after="0" w:line="240" w:lineRule="auto"/>
    </w:pPr>
    <w:rPr>
      <w:rFonts w:ascii="Times New Roman" w:eastAsia="Times New Roman" w:hAnsi="Times New Roman" w:cs="Times New Roman"/>
      <w:sz w:val="24"/>
      <w:szCs w:val="24"/>
      <w:lang w:eastAsia="el-GR"/>
    </w:rPr>
  </w:style>
  <w:style w:type="paragraph" w:styleId="1">
    <w:name w:val="heading 1"/>
    <w:basedOn w:val="a"/>
    <w:next w:val="a"/>
    <w:link w:val="1Char"/>
    <w:uiPriority w:val="99"/>
    <w:qFormat/>
    <w:rsid w:val="009002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9"/>
    <w:rsid w:val="0090027B"/>
    <w:rPr>
      <w:rFonts w:asciiTheme="majorHAnsi" w:eastAsiaTheme="majorEastAsia" w:hAnsiTheme="majorHAnsi" w:cstheme="majorBidi"/>
      <w:b/>
      <w:bCs/>
      <w:color w:val="365F91" w:themeColor="accent1" w:themeShade="BF"/>
      <w:sz w:val="28"/>
      <w:szCs w:val="28"/>
      <w:lang w:eastAsia="el-GR"/>
    </w:rPr>
  </w:style>
  <w:style w:type="paragraph" w:styleId="a3">
    <w:name w:val="List Paragraph"/>
    <w:basedOn w:val="a"/>
    <w:uiPriority w:val="34"/>
    <w:qFormat/>
    <w:rsid w:val="0090027B"/>
    <w:pPr>
      <w:ind w:left="720"/>
      <w:contextualSpacing/>
    </w:pPr>
  </w:style>
  <w:style w:type="paragraph" w:styleId="a4">
    <w:name w:val="Body Text"/>
    <w:basedOn w:val="a"/>
    <w:link w:val="Char"/>
    <w:unhideWhenUsed/>
    <w:rsid w:val="0090027B"/>
    <w:pPr>
      <w:spacing w:after="120"/>
    </w:pPr>
  </w:style>
  <w:style w:type="character" w:customStyle="1" w:styleId="Char">
    <w:name w:val="Σώμα κειμένου Char"/>
    <w:basedOn w:val="a0"/>
    <w:link w:val="a4"/>
    <w:rsid w:val="0090027B"/>
    <w:rPr>
      <w:rFonts w:ascii="Times New Roman" w:eastAsia="Times New Roman" w:hAnsi="Times New Roman" w:cs="Times New Roman"/>
      <w:sz w:val="24"/>
      <w:szCs w:val="24"/>
      <w:lang w:eastAsia="el-GR"/>
    </w:rPr>
  </w:style>
  <w:style w:type="paragraph" w:styleId="a5">
    <w:name w:val="Balloon Text"/>
    <w:basedOn w:val="a"/>
    <w:link w:val="Char0"/>
    <w:uiPriority w:val="99"/>
    <w:semiHidden/>
    <w:unhideWhenUsed/>
    <w:rsid w:val="008074D4"/>
    <w:rPr>
      <w:rFonts w:ascii="Tahoma" w:hAnsi="Tahoma" w:cs="Tahoma"/>
      <w:sz w:val="16"/>
      <w:szCs w:val="16"/>
    </w:rPr>
  </w:style>
  <w:style w:type="character" w:customStyle="1" w:styleId="Char0">
    <w:name w:val="Κείμενο πλαισίου Char"/>
    <w:basedOn w:val="a0"/>
    <w:link w:val="a5"/>
    <w:uiPriority w:val="99"/>
    <w:semiHidden/>
    <w:rsid w:val="008074D4"/>
    <w:rPr>
      <w:rFonts w:ascii="Tahoma" w:eastAsia="Times New Roman" w:hAnsi="Tahoma" w:cs="Tahoma"/>
      <w:sz w:val="16"/>
      <w:szCs w:val="16"/>
      <w:lang w:eastAsia="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027B"/>
    <w:pPr>
      <w:spacing w:after="0" w:line="240" w:lineRule="auto"/>
    </w:pPr>
    <w:rPr>
      <w:rFonts w:ascii="Times New Roman" w:eastAsia="Times New Roman" w:hAnsi="Times New Roman" w:cs="Times New Roman"/>
      <w:sz w:val="24"/>
      <w:szCs w:val="24"/>
      <w:lang w:eastAsia="el-GR"/>
    </w:rPr>
  </w:style>
  <w:style w:type="paragraph" w:styleId="1">
    <w:name w:val="heading 1"/>
    <w:basedOn w:val="a"/>
    <w:next w:val="a"/>
    <w:link w:val="1Char"/>
    <w:uiPriority w:val="99"/>
    <w:qFormat/>
    <w:rsid w:val="009002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9"/>
    <w:rsid w:val="0090027B"/>
    <w:rPr>
      <w:rFonts w:asciiTheme="majorHAnsi" w:eastAsiaTheme="majorEastAsia" w:hAnsiTheme="majorHAnsi" w:cstheme="majorBidi"/>
      <w:b/>
      <w:bCs/>
      <w:color w:val="365F91" w:themeColor="accent1" w:themeShade="BF"/>
      <w:sz w:val="28"/>
      <w:szCs w:val="28"/>
      <w:lang w:eastAsia="el-GR"/>
    </w:rPr>
  </w:style>
  <w:style w:type="paragraph" w:styleId="a3">
    <w:name w:val="List Paragraph"/>
    <w:basedOn w:val="a"/>
    <w:uiPriority w:val="34"/>
    <w:qFormat/>
    <w:rsid w:val="0090027B"/>
    <w:pPr>
      <w:ind w:left="720"/>
      <w:contextualSpacing/>
    </w:pPr>
  </w:style>
  <w:style w:type="paragraph" w:styleId="a4">
    <w:name w:val="Body Text"/>
    <w:basedOn w:val="a"/>
    <w:link w:val="Char"/>
    <w:unhideWhenUsed/>
    <w:rsid w:val="0090027B"/>
    <w:pPr>
      <w:spacing w:after="120"/>
    </w:pPr>
  </w:style>
  <w:style w:type="character" w:customStyle="1" w:styleId="Char">
    <w:name w:val="Σώμα κειμένου Char"/>
    <w:basedOn w:val="a0"/>
    <w:link w:val="a4"/>
    <w:rsid w:val="0090027B"/>
    <w:rPr>
      <w:rFonts w:ascii="Times New Roman" w:eastAsia="Times New Roman" w:hAnsi="Times New Roman" w:cs="Times New Roman"/>
      <w:sz w:val="24"/>
      <w:szCs w:val="24"/>
      <w:lang w:eastAsia="el-GR"/>
    </w:rPr>
  </w:style>
  <w:style w:type="paragraph" w:styleId="a5">
    <w:name w:val="Balloon Text"/>
    <w:basedOn w:val="a"/>
    <w:link w:val="Char0"/>
    <w:uiPriority w:val="99"/>
    <w:semiHidden/>
    <w:unhideWhenUsed/>
    <w:rsid w:val="008074D4"/>
    <w:rPr>
      <w:rFonts w:ascii="Tahoma" w:hAnsi="Tahoma" w:cs="Tahoma"/>
      <w:sz w:val="16"/>
      <w:szCs w:val="16"/>
    </w:rPr>
  </w:style>
  <w:style w:type="character" w:customStyle="1" w:styleId="Char0">
    <w:name w:val="Κείμενο πλαισίου Char"/>
    <w:basedOn w:val="a0"/>
    <w:link w:val="a5"/>
    <w:uiPriority w:val="99"/>
    <w:semiHidden/>
    <w:rsid w:val="008074D4"/>
    <w:rPr>
      <w:rFonts w:ascii="Tahoma" w:eastAsia="Times New Roman" w:hAnsi="Tahoma" w:cs="Tahoma"/>
      <w:sz w:val="16"/>
      <w:szCs w:val="16"/>
      <w:lang w:eastAsia="el-G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BEE324-F493-4CE8-8A69-1EFF4A362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9</Pages>
  <Words>1879</Words>
  <Characters>10147</Characters>
  <Application>Microsoft Office Word</Application>
  <DocSecurity>0</DocSecurity>
  <Lines>84</Lines>
  <Paragraphs>24</Paragraphs>
  <ScaleCrop>false</ScaleCrop>
  <HeadingPairs>
    <vt:vector size="2" baseType="variant">
      <vt:variant>
        <vt:lpstr>Τίτλος</vt:lpstr>
      </vt:variant>
      <vt:variant>
        <vt:i4>1</vt:i4>
      </vt:variant>
    </vt:vector>
  </HeadingPairs>
  <TitlesOfParts>
    <vt:vector size="1" baseType="lpstr">
      <vt:lpstr/>
    </vt:vector>
  </TitlesOfParts>
  <Company>TEE</Company>
  <LinksUpToDate>false</LinksUpToDate>
  <CharactersWithSpaces>12002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szarkou</dc:creator>
  <cp:lastModifiedBy>dmanitsa</cp:lastModifiedBy>
  <cp:revision>17</cp:revision>
  <cp:lastPrinted>2017-05-23T14:17:00Z</cp:lastPrinted>
  <dcterms:created xsi:type="dcterms:W3CDTF">2017-06-13T14:23:00Z</dcterms:created>
  <dcterms:modified xsi:type="dcterms:W3CDTF">2017-06-13T15:59:00Z</dcterms:modified>
</cp:coreProperties>
</file>